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jc w:val="center"/>
        <w:rPr>
          <w:rFonts w:ascii="Times New Roman" w:hAnsi="Times New Roman"/>
          <w:b/>
          <w:sz w:val="20"/>
        </w:rPr>
      </w:pPr>
      <w:bookmarkStart w:id="0" w:name="d348069ds8.htm"/>
      <w:bookmarkStart w:id="1" w:name="ksd348069ds8"/>
      <w:bookmarkEnd w:id="0"/>
      <w:bookmarkEnd w:id="1"/>
      <w:r>
        <w:rPr>
          <w:rFonts w:ascii="Times New Roman" w:hAnsi="Times New Roman"/>
          <w:b/>
          <w:sz w:val="20"/>
        </w:rPr>
        <w:t xml:space="preserve">As filed with the Securities and Exchange Commission on May 12, 2022 </w:t>
      </w:r>
    </w:p>
    <w:p>
      <w:pPr>
        <w:pStyle w:val="TextBody"/>
        <w:spacing w:before="0" w:after="0"/>
        <w:jc w:val="right"/>
        <w:rPr>
          <w:rFonts w:ascii="Times New Roman" w:hAnsi="Times New Roman"/>
          <w:b/>
          <w:sz w:val="20"/>
        </w:rPr>
      </w:pPr>
      <w:r>
        <w:rPr>
          <w:rFonts w:ascii="Times New Roman" w:hAnsi="Times New Roman"/>
          <w:b/>
          <w:sz w:val="20"/>
        </w:rPr>
        <w:t xml:space="preserve">Registration No. 333-             </w:t>
      </w:r>
    </w:p>
    <w:p>
      <w:pPr>
        <w:pStyle w:val="TextBody"/>
        <w:pBdr>
          <w:bottom w:val="single" w:sz="2" w:space="1" w:color="000000"/>
        </w:pBdr>
        <w:spacing w:lineRule="atLeast" w:line="141" w:before="0" w:after="0"/>
        <w:jc w:val="left"/>
        <w:rPr/>
      </w:pPr>
      <w:r>
        <w:rPr/>
        <w:t> </w:t>
      </w:r>
    </w:p>
    <w:p>
      <w:pPr>
        <w:pStyle w:val="TextBody"/>
        <w:pBdr>
          <w:bottom w:val="single" w:sz="2" w:space="1" w:color="000000"/>
        </w:pBdr>
        <w:spacing w:lineRule="atLeast" w:line="141" w:before="0" w:after="40"/>
        <w:jc w:val="left"/>
        <w:rPr/>
      </w:pPr>
      <w:r>
        <w:rPr/>
        <w:t> </w:t>
      </w:r>
    </w:p>
    <w:p>
      <w:pPr>
        <w:pStyle w:val="TextBody"/>
        <w:spacing w:before="8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36"/>
        </w:rPr>
      </w:pPr>
      <w:r>
        <w:rPr>
          <w:rFonts w:ascii="Times New Roman" w:hAnsi="Times New Roman"/>
          <w:b/>
          <w:sz w:val="36"/>
        </w:rPr>
        <w:t xml:space="preserve">FORM S8 </w:t>
      </w:r>
    </w:p>
    <w:p>
      <w:pPr>
        <w:pStyle w:val="TextBody"/>
        <w:spacing w:before="0" w:after="0"/>
        <w:jc w:val="center"/>
        <w:rPr>
          <w:rFonts w:ascii="Times New Roman" w:hAnsi="Times New Roman"/>
          <w:b/>
          <w:sz w:val="36"/>
        </w:rPr>
      </w:pPr>
      <w:r>
        <w:rPr>
          <w:rFonts w:ascii="Times New Roman" w:hAnsi="Times New Roman"/>
          <w:b/>
          <w:sz w:val="36"/>
        </w:rPr>
        <w:t xml:space="preserve">REGISTRATION STATEMENT </w:t>
      </w:r>
    </w:p>
    <w:p>
      <w:pPr>
        <w:pStyle w:val="TextBody"/>
        <w:spacing w:before="0" w:after="0"/>
        <w:jc w:val="center"/>
        <w:rPr>
          <w:rFonts w:ascii="Times New Roman" w:hAnsi="Times New Roman"/>
          <w:b/>
          <w:i/>
          <w:sz w:val="24"/>
        </w:rPr>
      </w:pPr>
      <w:r>
        <w:rPr>
          <w:rFonts w:ascii="Times New Roman" w:hAnsi="Times New Roman"/>
          <w:b/>
          <w:i/>
          <w:sz w:val="24"/>
        </w:rPr>
        <w:t xml:space="preserve">UNDER </w:t>
      </w:r>
    </w:p>
    <w:p>
      <w:pPr>
        <w:pStyle w:val="TextBody"/>
        <w:spacing w:before="0" w:after="0"/>
        <w:jc w:val="center"/>
        <w:rPr>
          <w:rFonts w:ascii="Times New Roman" w:hAnsi="Times New Roman"/>
          <w:b/>
          <w:i/>
          <w:sz w:val="24"/>
        </w:rPr>
      </w:pPr>
      <w:r>
        <w:rPr>
          <w:rFonts w:ascii="Times New Roman" w:hAnsi="Times New Roman"/>
          <w:b/>
          <w:i/>
          <w:sz w:val="24"/>
        </w:rPr>
        <w:t xml:space="preserve">THE SECURITIES ACT OF 1933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center"/>
        <w:rPr>
          <w:rFonts w:ascii="Times New Roman" w:hAnsi="Times New Roman"/>
          <w:b/>
          <w:sz w:val="48"/>
        </w:rPr>
      </w:pPr>
      <w:r>
        <w:rPr>
          <w:rFonts w:ascii="Times New Roman" w:hAnsi="Times New Roman"/>
          <w:b/>
          <w:sz w:val="48"/>
        </w:rPr>
        <w:t xml:space="preserve">Lantheus Holdings, Inc. </w:t>
      </w:r>
    </w:p>
    <w:p>
      <w:pPr>
        <w:pStyle w:val="TextBody"/>
        <w:spacing w:before="0" w:after="0"/>
        <w:jc w:val="center"/>
        <w:rPr>
          <w:rFonts w:ascii="Times New Roman" w:hAnsi="Times New Roman"/>
          <w:b/>
          <w:sz w:val="20"/>
        </w:rPr>
      </w:pPr>
      <w:r>
        <w:rPr>
          <w:rFonts w:ascii="Times New Roman" w:hAnsi="Times New Roman"/>
          <w:b/>
          <w:sz w:val="20"/>
        </w:rPr>
        <w:t xml:space="preserve">(Exact name of registrant as specified in its charter)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5153"/>
        <w:gridCol w:w="103"/>
        <w:gridCol w:w="4949"/>
      </w:tblGrid>
      <w:tr>
        <w:trPr/>
        <w:tc>
          <w:tcPr>
            <w:tcW w:w="5153"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4949" w:type="dxa"/>
            <w:tcBorders/>
            <w:shd w:fill="auto" w:val="clear"/>
            <w:vAlign w:val="center"/>
          </w:tcPr>
          <w:p>
            <w:pPr>
              <w:pStyle w:val="TableContents"/>
              <w:spacing w:before="0" w:after="283"/>
              <w:rPr>
                <w:sz w:val="4"/>
                <w:szCs w:val="4"/>
              </w:rPr>
            </w:pPr>
            <w:r>
              <w:rPr>
                <w:sz w:val="4"/>
                <w:szCs w:val="4"/>
              </w:rPr>
            </w:r>
          </w:p>
        </w:tc>
      </w:tr>
      <w:tr>
        <w:trPr/>
        <w:tc>
          <w:tcPr>
            <w:tcW w:w="5153" w:type="dxa"/>
            <w:tcBorders/>
            <w:shd w:fill="auto" w:val="clear"/>
          </w:tcPr>
          <w:p>
            <w:pPr>
              <w:pStyle w:val="TableContents"/>
              <w:spacing w:before="0" w:after="283"/>
              <w:jc w:val="center"/>
              <w:rPr>
                <w:b/>
              </w:rPr>
            </w:pPr>
            <w:r>
              <w:rPr>
                <w:b/>
              </w:rPr>
              <w:t>Delaware</w:t>
            </w:r>
          </w:p>
        </w:tc>
        <w:tc>
          <w:tcPr>
            <w:tcW w:w="103"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b/>
              </w:rPr>
            </w:pPr>
            <w:r>
              <w:rPr>
                <w:b/>
              </w:rPr>
              <w:t>35-2318913</w:t>
            </w:r>
          </w:p>
        </w:tc>
      </w:tr>
      <w:tr>
        <w:trPr/>
        <w:tc>
          <w:tcPr>
            <w:tcW w:w="5153" w:type="dxa"/>
            <w:tcBorders/>
            <w:shd w:fill="auto" w:val="clear"/>
          </w:tcPr>
          <w:p>
            <w:pPr>
              <w:pStyle w:val="TableContents"/>
              <w:spacing w:before="0" w:after="0"/>
              <w:jc w:val="center"/>
              <w:rPr>
                <w:rFonts w:ascii="Times New Roman" w:hAnsi="Times New Roman"/>
                <w:b/>
                <w:sz w:val="16"/>
              </w:rPr>
            </w:pPr>
            <w:r>
              <w:rPr>
                <w:rFonts w:ascii="Times New Roman" w:hAnsi="Times New Roman"/>
                <w:b/>
                <w:sz w:val="16"/>
              </w:rPr>
              <w:t>(State or other jurisdiction of</w:t>
            </w:r>
          </w:p>
          <w:p>
            <w:pPr>
              <w:pStyle w:val="TableContents"/>
              <w:spacing w:before="0" w:after="20"/>
              <w:jc w:val="center"/>
              <w:rPr>
                <w:rFonts w:ascii="Times New Roman" w:hAnsi="Times New Roman"/>
                <w:b/>
                <w:sz w:val="16"/>
              </w:rPr>
            </w:pPr>
            <w:r>
              <w:rPr>
                <w:rFonts w:ascii="Times New Roman" w:hAnsi="Times New Roman"/>
                <w:b/>
                <w:sz w:val="16"/>
              </w:rPr>
              <w:t>incorporation or organization)</w:t>
            </w:r>
          </w:p>
        </w:tc>
        <w:tc>
          <w:tcPr>
            <w:tcW w:w="103"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0"/>
              <w:jc w:val="center"/>
              <w:rPr>
                <w:rFonts w:ascii="Times New Roman" w:hAnsi="Times New Roman"/>
                <w:b/>
                <w:sz w:val="16"/>
              </w:rPr>
            </w:pPr>
            <w:r>
              <w:rPr>
                <w:rFonts w:ascii="Times New Roman" w:hAnsi="Times New Roman"/>
                <w:b/>
                <w:sz w:val="16"/>
              </w:rPr>
              <w:t>(I.R.S. Employer</w:t>
            </w:r>
          </w:p>
          <w:p>
            <w:pPr>
              <w:pStyle w:val="TableContents"/>
              <w:spacing w:before="0" w:after="20"/>
              <w:jc w:val="center"/>
              <w:rPr>
                <w:rFonts w:ascii="Times New Roman" w:hAnsi="Times New Roman"/>
                <w:b/>
                <w:sz w:val="16"/>
              </w:rPr>
            </w:pPr>
            <w:r>
              <w:rPr>
                <w:rFonts w:ascii="Times New Roman" w:hAnsi="Times New Roman"/>
                <w:b/>
                <w:sz w:val="16"/>
              </w:rPr>
              <w:t>Identification No.)</w:t>
            </w:r>
          </w:p>
        </w:tc>
      </w:tr>
      <w:tr>
        <w:trPr>
          <w:trHeight w:val="120" w:hRule="atLeast"/>
        </w:trPr>
        <w:tc>
          <w:tcPr>
            <w:tcW w:w="5153" w:type="dxa"/>
            <w:tcBorders/>
            <w:shd w:fill="auto" w:val="clear"/>
            <w:vAlign w:val="center"/>
          </w:tcPr>
          <w:p>
            <w:pPr>
              <w:pStyle w:val="TableContents"/>
              <w:spacing w:before="0" w:after="283"/>
              <w:rPr>
                <w:sz w:val="4"/>
                <w:szCs w:val="4"/>
              </w:rPr>
            </w:pPr>
            <w:r>
              <w:rPr>
                <w:sz w:val="4"/>
                <w:szCs w:val="4"/>
              </w:rPr>
            </w:r>
          </w:p>
        </w:tc>
        <w:tc>
          <w:tcPr>
            <w:tcW w:w="5052" w:type="dxa"/>
            <w:gridSpan w:val="2"/>
            <w:tcBorders/>
            <w:shd w:fill="auto" w:val="clear"/>
            <w:vAlign w:val="center"/>
          </w:tcPr>
          <w:p>
            <w:pPr>
              <w:pStyle w:val="TableContents"/>
              <w:spacing w:before="0" w:after="283"/>
              <w:rPr>
                <w:sz w:val="4"/>
                <w:szCs w:val="4"/>
              </w:rPr>
            </w:pPr>
            <w:r>
              <w:rPr>
                <w:sz w:val="4"/>
                <w:szCs w:val="4"/>
              </w:rPr>
            </w:r>
          </w:p>
        </w:tc>
      </w:tr>
      <w:tr>
        <w:trPr/>
        <w:tc>
          <w:tcPr>
            <w:tcW w:w="5153" w:type="dxa"/>
            <w:tcBorders/>
            <w:shd w:fill="auto" w:val="clear"/>
          </w:tcPr>
          <w:p>
            <w:pPr>
              <w:pStyle w:val="TableContents"/>
              <w:spacing w:before="0" w:after="0"/>
              <w:jc w:val="center"/>
              <w:rPr>
                <w:rFonts w:ascii="Times New Roman" w:hAnsi="Times New Roman"/>
                <w:b/>
                <w:sz w:val="20"/>
              </w:rPr>
            </w:pPr>
            <w:r>
              <w:rPr>
                <w:rFonts w:ascii="Times New Roman" w:hAnsi="Times New Roman"/>
                <w:b/>
                <w:sz w:val="20"/>
              </w:rPr>
              <w:t>331 Treble Cove Road</w:t>
            </w:r>
          </w:p>
          <w:p>
            <w:pPr>
              <w:pStyle w:val="TableContents"/>
              <w:spacing w:before="0" w:after="20"/>
              <w:jc w:val="center"/>
              <w:rPr>
                <w:rFonts w:ascii="Times New Roman" w:hAnsi="Times New Roman"/>
                <w:b/>
                <w:sz w:val="20"/>
              </w:rPr>
            </w:pPr>
            <w:r>
              <w:rPr>
                <w:rFonts w:ascii="Times New Roman" w:hAnsi="Times New Roman"/>
                <w:b/>
                <w:sz w:val="20"/>
              </w:rPr>
              <w:t>North Billerica, Massachusetts 01862</w:t>
            </w:r>
          </w:p>
        </w:tc>
        <w:tc>
          <w:tcPr>
            <w:tcW w:w="103" w:type="dxa"/>
            <w:tcBorders/>
            <w:shd w:fill="auto" w:val="clear"/>
            <w:vAlign w:val="bottom"/>
          </w:tcPr>
          <w:p>
            <w:pPr>
              <w:pStyle w:val="TableContents"/>
              <w:spacing w:before="0" w:after="283"/>
              <w:rPr/>
            </w:pPr>
            <w:r>
              <w:rPr/>
              <w:t> </w:t>
            </w:r>
          </w:p>
        </w:tc>
        <w:tc>
          <w:tcPr>
            <w:tcW w:w="4949" w:type="dxa"/>
            <w:tcBorders/>
            <w:shd w:fill="auto" w:val="clear"/>
            <w:vAlign w:val="bottom"/>
          </w:tcPr>
          <w:p>
            <w:pPr>
              <w:pStyle w:val="TableContents"/>
              <w:spacing w:before="0" w:after="283"/>
              <w:jc w:val="center"/>
              <w:rPr>
                <w:b/>
              </w:rPr>
            </w:pPr>
            <w:r>
              <w:rPr>
                <w:b/>
              </w:rPr>
              <w:t>01862</w:t>
            </w:r>
          </w:p>
        </w:tc>
      </w:tr>
      <w:tr>
        <w:trPr/>
        <w:tc>
          <w:tcPr>
            <w:tcW w:w="5153" w:type="dxa"/>
            <w:tcBorders/>
            <w:shd w:fill="auto" w:val="clear"/>
          </w:tcPr>
          <w:p>
            <w:pPr>
              <w:pStyle w:val="TableContents"/>
              <w:spacing w:before="0" w:after="283"/>
              <w:jc w:val="center"/>
              <w:rPr>
                <w:b/>
              </w:rPr>
            </w:pPr>
            <w:r>
              <w:rPr>
                <w:b/>
              </w:rPr>
              <w:t>(Address of Principal Executive Offices)</w:t>
            </w:r>
          </w:p>
        </w:tc>
        <w:tc>
          <w:tcPr>
            <w:tcW w:w="103" w:type="dxa"/>
            <w:tcBorders/>
            <w:shd w:fill="auto" w:val="clear"/>
            <w:vAlign w:val="bottom"/>
          </w:tcPr>
          <w:p>
            <w:pPr>
              <w:pStyle w:val="TableContents"/>
              <w:spacing w:before="0" w:after="283"/>
              <w:rPr/>
            </w:pPr>
            <w:r>
              <w:rPr/>
              <w:t> </w:t>
            </w:r>
          </w:p>
        </w:tc>
        <w:tc>
          <w:tcPr>
            <w:tcW w:w="4949" w:type="dxa"/>
            <w:tcBorders/>
            <w:shd w:fill="auto" w:val="clear"/>
          </w:tcPr>
          <w:p>
            <w:pPr>
              <w:pStyle w:val="TableContents"/>
              <w:spacing w:before="0" w:after="283"/>
              <w:jc w:val="center"/>
              <w:rPr>
                <w:b/>
              </w:rPr>
            </w:pPr>
            <w:r>
              <w:rPr>
                <w:b/>
              </w:rPr>
              <w:t>(Zip Code)</w:t>
            </w:r>
          </w:p>
        </w:tc>
      </w:tr>
    </w:tbl>
    <w:p>
      <w:pPr>
        <w:pStyle w:val="TextBody"/>
        <w:spacing w:before="240" w:after="0"/>
        <w:jc w:val="center"/>
        <w:rPr>
          <w:rFonts w:ascii="Times New Roman" w:hAnsi="Times New Roman"/>
          <w:b/>
          <w:sz w:val="20"/>
        </w:rPr>
      </w:pPr>
      <w:r>
        <w:rPr>
          <w:rFonts w:ascii="Times New Roman" w:hAnsi="Times New Roman"/>
          <w:b/>
          <w:sz w:val="20"/>
        </w:rPr>
        <w:t xml:space="preserve">Lantheus Holdings, Inc. 2015 Equity Incentive Plan </w:t>
      </w:r>
    </w:p>
    <w:p>
      <w:pPr>
        <w:pStyle w:val="TextBody"/>
        <w:spacing w:before="0" w:after="0"/>
        <w:jc w:val="center"/>
        <w:rPr>
          <w:rFonts w:ascii="Times New Roman" w:hAnsi="Times New Roman"/>
          <w:b/>
          <w:sz w:val="16"/>
        </w:rPr>
      </w:pPr>
      <w:r>
        <w:rPr>
          <w:rFonts w:ascii="Times New Roman" w:hAnsi="Times New Roman"/>
          <w:b/>
          <w:sz w:val="16"/>
        </w:rPr>
        <w:t xml:space="preserve">(Full Title of Plan) </w:t>
      </w:r>
    </w:p>
    <w:p>
      <w:pPr>
        <w:pStyle w:val="TextBody"/>
        <w:spacing w:before="240" w:after="0"/>
        <w:jc w:val="center"/>
        <w:rPr>
          <w:rFonts w:ascii="Times New Roman" w:hAnsi="Times New Roman"/>
          <w:b/>
          <w:sz w:val="20"/>
        </w:rPr>
      </w:pPr>
      <w:r>
        <w:rPr>
          <w:rFonts w:ascii="Times New Roman" w:hAnsi="Times New Roman"/>
          <w:b/>
          <w:sz w:val="20"/>
        </w:rPr>
        <w:t xml:space="preserve">Daniel Niedzwiecki </w:t>
      </w:r>
    </w:p>
    <w:p>
      <w:pPr>
        <w:pStyle w:val="TextBody"/>
        <w:spacing w:before="0" w:after="0"/>
        <w:jc w:val="center"/>
        <w:rPr>
          <w:rFonts w:ascii="Times New Roman" w:hAnsi="Times New Roman"/>
          <w:b/>
          <w:sz w:val="20"/>
        </w:rPr>
      </w:pPr>
      <w:r>
        <w:rPr>
          <w:rFonts w:ascii="Times New Roman" w:hAnsi="Times New Roman"/>
          <w:b/>
          <w:sz w:val="20"/>
        </w:rPr>
        <w:t xml:space="preserve">Senior Vice President and </w:t>
      </w:r>
    </w:p>
    <w:p>
      <w:pPr>
        <w:pStyle w:val="TextBody"/>
        <w:spacing w:before="0" w:after="0"/>
        <w:jc w:val="center"/>
        <w:rPr>
          <w:rFonts w:ascii="Times New Roman" w:hAnsi="Times New Roman"/>
          <w:b/>
          <w:sz w:val="20"/>
        </w:rPr>
      </w:pPr>
      <w:r>
        <w:rPr>
          <w:rFonts w:ascii="Times New Roman" w:hAnsi="Times New Roman"/>
          <w:b/>
          <w:sz w:val="20"/>
        </w:rPr>
        <w:t xml:space="preserve">General Counsel </w:t>
      </w:r>
    </w:p>
    <w:p>
      <w:pPr>
        <w:pStyle w:val="TextBody"/>
        <w:spacing w:before="0" w:after="0"/>
        <w:jc w:val="center"/>
        <w:rPr>
          <w:rFonts w:ascii="Times New Roman" w:hAnsi="Times New Roman"/>
          <w:b/>
          <w:sz w:val="20"/>
        </w:rPr>
      </w:pPr>
      <w:r>
        <w:rPr>
          <w:rFonts w:ascii="Times New Roman" w:hAnsi="Times New Roman"/>
          <w:b/>
          <w:sz w:val="20"/>
        </w:rPr>
        <w:t xml:space="preserve">331 Treble Cove Road, Building 600-2 </w:t>
      </w:r>
    </w:p>
    <w:p>
      <w:pPr>
        <w:pStyle w:val="TextBody"/>
        <w:spacing w:before="0" w:after="0"/>
        <w:jc w:val="center"/>
        <w:rPr>
          <w:rFonts w:ascii="Times New Roman" w:hAnsi="Times New Roman"/>
          <w:b/>
          <w:sz w:val="20"/>
        </w:rPr>
      </w:pPr>
      <w:r>
        <w:rPr>
          <w:rFonts w:ascii="Times New Roman" w:hAnsi="Times New Roman"/>
          <w:b/>
          <w:sz w:val="20"/>
        </w:rPr>
        <w:t xml:space="preserve">North Billerica, Massachusetts 01862 </w:t>
      </w:r>
    </w:p>
    <w:p>
      <w:pPr>
        <w:pStyle w:val="TextBody"/>
        <w:spacing w:before="0" w:after="0"/>
        <w:jc w:val="center"/>
        <w:rPr>
          <w:rFonts w:ascii="Times New Roman" w:hAnsi="Times New Roman"/>
          <w:b/>
          <w:sz w:val="16"/>
        </w:rPr>
      </w:pPr>
      <w:r>
        <w:rPr>
          <w:rFonts w:ascii="Times New Roman" w:hAnsi="Times New Roman"/>
          <w:b/>
          <w:sz w:val="16"/>
        </w:rPr>
        <w:t xml:space="preserve">(Name and address of agent for service) </w:t>
      </w:r>
    </w:p>
    <w:p>
      <w:pPr>
        <w:pStyle w:val="TextBody"/>
        <w:spacing w:before="240" w:after="0"/>
        <w:jc w:val="center"/>
        <w:rPr>
          <w:rFonts w:ascii="Times New Roman" w:hAnsi="Times New Roman"/>
          <w:b/>
          <w:sz w:val="20"/>
        </w:rPr>
      </w:pPr>
      <w:r>
        <w:rPr>
          <w:rFonts w:ascii="Times New Roman" w:hAnsi="Times New Roman"/>
          <w:b/>
          <w:sz w:val="20"/>
        </w:rPr>
        <w:t xml:space="preserve">(978) 671-8648 </w:t>
      </w:r>
    </w:p>
    <w:p>
      <w:pPr>
        <w:pStyle w:val="TextBody"/>
        <w:spacing w:before="0" w:after="0"/>
        <w:jc w:val="center"/>
        <w:rPr>
          <w:rFonts w:ascii="Times New Roman" w:hAnsi="Times New Roman"/>
          <w:b/>
          <w:sz w:val="16"/>
        </w:rPr>
      </w:pPr>
      <w:r>
        <w:rPr>
          <w:rFonts w:ascii="Times New Roman" w:hAnsi="Times New Roman"/>
          <w:b/>
          <w:sz w:val="16"/>
        </w:rPr>
        <w:t xml:space="preserve">(Telephone number, including area code, of agent for service)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40" w:after="0"/>
        <w:jc w:val="left"/>
        <w:rPr>
          <w:rFonts w:ascii="Times New Roman" w:hAnsi="Times New Roman"/>
          <w:sz w:val="20"/>
        </w:rPr>
      </w:pPr>
      <w:r>
        <w:rPr>
          <w:rFonts w:ascii="Times New Roman" w:hAnsi="Times New Roman"/>
          <w:sz w:val="20"/>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215"/>
        <w:gridCol w:w="103"/>
        <w:gridCol w:w="4702"/>
        <w:gridCol w:w="126"/>
        <w:gridCol w:w="2701"/>
        <w:gridCol w:w="103"/>
        <w:gridCol w:w="255"/>
      </w:tblGrid>
      <w:tr>
        <w:trPr/>
        <w:tc>
          <w:tcPr>
            <w:tcW w:w="2215"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4702"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sz w:val="4"/>
                <w:szCs w:val="4"/>
              </w:rPr>
            </w:pPr>
            <w:r>
              <w:rPr>
                <w:sz w:val="4"/>
                <w:szCs w:val="4"/>
              </w:rPr>
            </w:r>
          </w:p>
        </w:tc>
        <w:tc>
          <w:tcPr>
            <w:tcW w:w="2701"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r>
      <w:tr>
        <w:trPr/>
        <w:tc>
          <w:tcPr>
            <w:tcW w:w="2215" w:type="dxa"/>
            <w:tcBorders/>
            <w:shd w:fill="auto" w:val="clear"/>
            <w:vAlign w:val="bottom"/>
          </w:tcPr>
          <w:p>
            <w:pPr>
              <w:pStyle w:val="TableContents"/>
              <w:spacing w:before="0" w:after="283"/>
              <w:rPr/>
            </w:pPr>
            <w:r>
              <w:rPr/>
              <w:t>Large Accelerated filer</w:t>
            </w:r>
          </w:p>
        </w:tc>
        <w:tc>
          <w:tcPr>
            <w:tcW w:w="103" w:type="dxa"/>
            <w:tcBorders/>
            <w:shd w:fill="auto" w:val="clear"/>
            <w:vAlign w:val="bottom"/>
          </w:tcPr>
          <w:p>
            <w:pPr>
              <w:pStyle w:val="TableContents"/>
              <w:spacing w:before="0" w:after="283"/>
              <w:rPr/>
            </w:pPr>
            <w:r>
              <w:rPr/>
              <w:t> </w:t>
            </w:r>
          </w:p>
        </w:tc>
        <w:tc>
          <w:tcPr>
            <w:tcW w:w="4702" w:type="dxa"/>
            <w:tcBorders/>
            <w:shd w:fill="auto" w:val="clear"/>
            <w:vAlign w:val="bottom"/>
          </w:tcPr>
          <w:p>
            <w:pPr>
              <w:pStyle w:val="TableContents"/>
              <w:spacing w:before="0" w:after="283"/>
              <w:rPr/>
            </w:pPr>
            <w:r>
              <w:rPr/>
              <w:t>☒</w:t>
            </w:r>
          </w:p>
        </w:tc>
        <w:tc>
          <w:tcPr>
            <w:tcW w:w="126" w:type="dxa"/>
            <w:tcBorders/>
            <w:shd w:fill="auto" w:val="clear"/>
            <w:vAlign w:val="bottom"/>
          </w:tcPr>
          <w:p>
            <w:pPr>
              <w:pStyle w:val="TableContents"/>
              <w:spacing w:before="0" w:after="283"/>
              <w:rPr/>
            </w:pPr>
            <w:r>
              <w:rPr/>
              <w:t>  </w:t>
            </w:r>
          </w:p>
        </w:tc>
        <w:tc>
          <w:tcPr>
            <w:tcW w:w="2701" w:type="dxa"/>
            <w:tcBorders/>
            <w:shd w:fill="auto" w:val="clear"/>
            <w:vAlign w:val="bottom"/>
          </w:tcPr>
          <w:p>
            <w:pPr>
              <w:pStyle w:val="TableContents"/>
              <w:spacing w:before="0" w:after="283"/>
              <w:rPr/>
            </w:pPr>
            <w:r>
              <w:rPr/>
              <w:t>Accelerated filer</w:t>
            </w:r>
          </w:p>
        </w:tc>
        <w:tc>
          <w:tcPr>
            <w:tcW w:w="10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w:t>
            </w:r>
          </w:p>
        </w:tc>
      </w:tr>
      <w:tr>
        <w:trPr>
          <w:trHeight w:val="120" w:hRule="atLeast"/>
        </w:trPr>
        <w:tc>
          <w:tcPr>
            <w:tcW w:w="2215" w:type="dxa"/>
            <w:tcBorders/>
            <w:shd w:fill="auto" w:val="clear"/>
            <w:vAlign w:val="center"/>
          </w:tcPr>
          <w:p>
            <w:pPr>
              <w:pStyle w:val="TableContents"/>
              <w:spacing w:before="0" w:after="283"/>
              <w:rPr>
                <w:sz w:val="4"/>
                <w:szCs w:val="4"/>
              </w:rPr>
            </w:pPr>
            <w:r>
              <w:rPr>
                <w:sz w:val="4"/>
                <w:szCs w:val="4"/>
              </w:rPr>
            </w:r>
          </w:p>
        </w:tc>
        <w:tc>
          <w:tcPr>
            <w:tcW w:w="4805" w:type="dxa"/>
            <w:gridSpan w:val="2"/>
            <w:tcBorders/>
            <w:shd w:fill="auto" w:val="clear"/>
            <w:vAlign w:val="center"/>
          </w:tcPr>
          <w:p>
            <w:pPr>
              <w:pStyle w:val="TableContents"/>
              <w:spacing w:before="0" w:after="283"/>
              <w:rPr>
                <w:sz w:val="4"/>
                <w:szCs w:val="4"/>
              </w:rPr>
            </w:pPr>
            <w:r>
              <w:rPr>
                <w:sz w:val="4"/>
                <w:szCs w:val="4"/>
              </w:rPr>
            </w:r>
          </w:p>
        </w:tc>
        <w:tc>
          <w:tcPr>
            <w:tcW w:w="2827" w:type="dxa"/>
            <w:gridSpan w:val="2"/>
            <w:tcBorders/>
            <w:shd w:fill="auto" w:val="clear"/>
            <w:vAlign w:val="center"/>
          </w:tcPr>
          <w:p>
            <w:pPr>
              <w:pStyle w:val="TableContents"/>
              <w:spacing w:before="0" w:after="283"/>
              <w:rPr>
                <w:sz w:val="4"/>
                <w:szCs w:val="4"/>
              </w:rPr>
            </w:pPr>
            <w:r>
              <w:rPr>
                <w:sz w:val="4"/>
                <w:szCs w:val="4"/>
              </w:rPr>
            </w:r>
          </w:p>
        </w:tc>
        <w:tc>
          <w:tcPr>
            <w:tcW w:w="358" w:type="dxa"/>
            <w:gridSpan w:val="2"/>
            <w:tcBorders/>
            <w:shd w:fill="auto" w:val="clear"/>
            <w:vAlign w:val="center"/>
          </w:tcPr>
          <w:p>
            <w:pPr>
              <w:pStyle w:val="TableContents"/>
              <w:spacing w:before="0" w:after="283"/>
              <w:rPr>
                <w:sz w:val="4"/>
                <w:szCs w:val="4"/>
              </w:rPr>
            </w:pPr>
            <w:r>
              <w:rPr>
                <w:sz w:val="4"/>
                <w:szCs w:val="4"/>
              </w:rPr>
            </w:r>
          </w:p>
        </w:tc>
      </w:tr>
      <w:tr>
        <w:trPr/>
        <w:tc>
          <w:tcPr>
            <w:tcW w:w="2215" w:type="dxa"/>
            <w:tcBorders/>
            <w:shd w:fill="auto" w:val="clear"/>
            <w:vAlign w:val="bottom"/>
          </w:tcPr>
          <w:p>
            <w:pPr>
              <w:pStyle w:val="TableContents"/>
              <w:spacing w:before="0" w:after="283"/>
              <w:rPr/>
            </w:pPr>
            <w:r>
              <w:rPr/>
              <w:t>Non-accelerated filer</w:t>
            </w:r>
          </w:p>
        </w:tc>
        <w:tc>
          <w:tcPr>
            <w:tcW w:w="103" w:type="dxa"/>
            <w:tcBorders/>
            <w:shd w:fill="auto" w:val="clear"/>
            <w:vAlign w:val="bottom"/>
          </w:tcPr>
          <w:p>
            <w:pPr>
              <w:pStyle w:val="TableContents"/>
              <w:spacing w:before="0" w:after="283"/>
              <w:rPr/>
            </w:pPr>
            <w:r>
              <w:rPr/>
              <w:t> </w:t>
            </w:r>
          </w:p>
        </w:tc>
        <w:tc>
          <w:tcPr>
            <w:tcW w:w="4702" w:type="dxa"/>
            <w:tcBorders/>
            <w:shd w:fill="auto" w:val="clear"/>
            <w:vAlign w:val="bottom"/>
          </w:tcPr>
          <w:p>
            <w:pPr>
              <w:pStyle w:val="TableContents"/>
              <w:spacing w:before="0" w:after="283"/>
              <w:rPr/>
            </w:pPr>
            <w:r>
              <w:rPr/>
              <w:t>☐</w:t>
            </w:r>
          </w:p>
        </w:tc>
        <w:tc>
          <w:tcPr>
            <w:tcW w:w="126" w:type="dxa"/>
            <w:tcBorders/>
            <w:shd w:fill="auto" w:val="clear"/>
            <w:vAlign w:val="bottom"/>
          </w:tcPr>
          <w:p>
            <w:pPr>
              <w:pStyle w:val="TableContents"/>
              <w:spacing w:before="0" w:after="283"/>
              <w:rPr/>
            </w:pPr>
            <w:r>
              <w:rPr/>
              <w:t>  </w:t>
            </w:r>
          </w:p>
        </w:tc>
        <w:tc>
          <w:tcPr>
            <w:tcW w:w="2701" w:type="dxa"/>
            <w:tcBorders/>
            <w:shd w:fill="auto" w:val="clear"/>
            <w:vAlign w:val="bottom"/>
          </w:tcPr>
          <w:p>
            <w:pPr>
              <w:pStyle w:val="TableContents"/>
              <w:spacing w:before="0" w:after="283"/>
              <w:rPr/>
            </w:pPr>
            <w:r>
              <w:rPr/>
              <w:t>Smaller reporting company</w:t>
            </w:r>
          </w:p>
        </w:tc>
        <w:tc>
          <w:tcPr>
            <w:tcW w:w="10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w:t>
            </w:r>
          </w:p>
        </w:tc>
      </w:tr>
      <w:tr>
        <w:trPr>
          <w:trHeight w:val="120" w:hRule="atLeast"/>
        </w:trPr>
        <w:tc>
          <w:tcPr>
            <w:tcW w:w="2215" w:type="dxa"/>
            <w:tcBorders/>
            <w:shd w:fill="auto" w:val="clear"/>
            <w:vAlign w:val="center"/>
          </w:tcPr>
          <w:p>
            <w:pPr>
              <w:pStyle w:val="TableContents"/>
              <w:spacing w:before="0" w:after="283"/>
              <w:rPr>
                <w:sz w:val="4"/>
                <w:szCs w:val="4"/>
              </w:rPr>
            </w:pPr>
            <w:r>
              <w:rPr>
                <w:sz w:val="4"/>
                <w:szCs w:val="4"/>
              </w:rPr>
            </w:r>
          </w:p>
        </w:tc>
        <w:tc>
          <w:tcPr>
            <w:tcW w:w="4805" w:type="dxa"/>
            <w:gridSpan w:val="2"/>
            <w:tcBorders/>
            <w:shd w:fill="auto" w:val="clear"/>
            <w:vAlign w:val="center"/>
          </w:tcPr>
          <w:p>
            <w:pPr>
              <w:pStyle w:val="TableContents"/>
              <w:spacing w:before="0" w:after="283"/>
              <w:rPr>
                <w:sz w:val="4"/>
                <w:szCs w:val="4"/>
              </w:rPr>
            </w:pPr>
            <w:r>
              <w:rPr>
                <w:sz w:val="4"/>
                <w:szCs w:val="4"/>
              </w:rPr>
            </w:r>
          </w:p>
        </w:tc>
        <w:tc>
          <w:tcPr>
            <w:tcW w:w="2827" w:type="dxa"/>
            <w:gridSpan w:val="2"/>
            <w:tcBorders/>
            <w:shd w:fill="auto" w:val="clear"/>
            <w:vAlign w:val="center"/>
          </w:tcPr>
          <w:p>
            <w:pPr>
              <w:pStyle w:val="TableContents"/>
              <w:spacing w:before="0" w:after="283"/>
              <w:rPr>
                <w:sz w:val="4"/>
                <w:szCs w:val="4"/>
              </w:rPr>
            </w:pPr>
            <w:r>
              <w:rPr>
                <w:sz w:val="4"/>
                <w:szCs w:val="4"/>
              </w:rPr>
            </w:r>
          </w:p>
        </w:tc>
        <w:tc>
          <w:tcPr>
            <w:tcW w:w="358" w:type="dxa"/>
            <w:gridSpan w:val="2"/>
            <w:tcBorders/>
            <w:shd w:fill="auto" w:val="clear"/>
            <w:vAlign w:val="center"/>
          </w:tcPr>
          <w:p>
            <w:pPr>
              <w:pStyle w:val="TableContents"/>
              <w:spacing w:before="0" w:after="283"/>
              <w:rPr>
                <w:sz w:val="4"/>
                <w:szCs w:val="4"/>
              </w:rPr>
            </w:pPr>
            <w:r>
              <w:rPr>
                <w:sz w:val="4"/>
                <w:szCs w:val="4"/>
              </w:rPr>
            </w:r>
          </w:p>
        </w:tc>
      </w:tr>
      <w:tr>
        <w:trPr/>
        <w:tc>
          <w:tcPr>
            <w:tcW w:w="2215" w:type="dxa"/>
            <w:tcBorders/>
            <w:shd w:fill="auto" w:val="clear"/>
            <w:vAlign w:val="bottom"/>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4702" w:type="dxa"/>
            <w:tcBorders/>
            <w:shd w:fill="auto" w:val="clear"/>
            <w:vAlign w:val="bottom"/>
          </w:tcPr>
          <w:p>
            <w:pPr>
              <w:pStyle w:val="TableContents"/>
              <w:spacing w:before="0" w:after="283"/>
              <w:rPr>
                <w:sz w:val="4"/>
                <w:szCs w:val="4"/>
              </w:rPr>
            </w:pPr>
            <w:r>
              <w:rPr>
                <w:sz w:val="4"/>
                <w:szCs w:val="4"/>
              </w:rPr>
            </w:r>
          </w:p>
        </w:tc>
        <w:tc>
          <w:tcPr>
            <w:tcW w:w="126" w:type="dxa"/>
            <w:tcBorders/>
            <w:shd w:fill="auto" w:val="clear"/>
            <w:vAlign w:val="bottom"/>
          </w:tcPr>
          <w:p>
            <w:pPr>
              <w:pStyle w:val="TableContents"/>
              <w:spacing w:before="0" w:after="283"/>
              <w:rPr/>
            </w:pPr>
            <w:r>
              <w:rPr/>
              <w:t>  </w:t>
            </w:r>
          </w:p>
        </w:tc>
        <w:tc>
          <w:tcPr>
            <w:tcW w:w="2701" w:type="dxa"/>
            <w:tcBorders/>
            <w:shd w:fill="auto" w:val="clear"/>
            <w:vAlign w:val="bottom"/>
          </w:tcPr>
          <w:p>
            <w:pPr>
              <w:pStyle w:val="TableContents"/>
              <w:spacing w:before="0" w:after="283"/>
              <w:rPr/>
            </w:pPr>
            <w:r>
              <w:rPr/>
              <w:t>Emerging growth company</w:t>
            </w:r>
          </w:p>
        </w:tc>
        <w:tc>
          <w:tcPr>
            <w:tcW w:w="10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w:t>
            </w:r>
          </w:p>
        </w:tc>
      </w:tr>
    </w:tbl>
    <w:p>
      <w:pPr>
        <w:pStyle w:val="TextBody"/>
        <w:spacing w:before="240" w:after="0"/>
        <w:jc w:val="left"/>
        <w:rPr>
          <w:rFonts w:ascii="Times New Roman" w:hAnsi="Times New Roman"/>
          <w:sz w:val="20"/>
        </w:rPr>
      </w:pPr>
      <w:r>
        <w:rPr>
          <w:rFonts w:ascii="Times New Roman" w:hAnsi="Times New Roman"/>
          <w:sz w:val="20"/>
        </w:rPr>
        <w:t xml:space="preserve">If an emerging growth company, indicate by check mark if the registrant has elected not to use the extended transition period for complying with any new or revised financial accounting standards provided pursuant to Section 7(a)(2)(B) of the Securities Act.  ☐ </w:t>
      </w:r>
    </w:p>
    <w:p>
      <w:pPr>
        <w:pStyle w:val="TextBody"/>
        <w:spacing w:before="0" w:after="0"/>
        <w:jc w:val="left"/>
        <w:rPr/>
      </w:pPr>
      <w:r>
        <w:rPr/>
        <w:t> </w:t>
      </w:r>
    </w:p>
    <w:p>
      <w:pPr>
        <w:pStyle w:val="TextBody"/>
        <w:pBdr>
          <w:bottom w:val="single" w:sz="2" w:space="1" w:color="000000"/>
        </w:pBdr>
        <w:spacing w:lineRule="atLeast" w:line="141" w:before="0" w:after="0"/>
        <w:jc w:val="left"/>
        <w:rPr/>
      </w:pPr>
      <w:r>
        <w:rPr/>
        <w:t> </w:t>
      </w:r>
    </w:p>
    <w:p>
      <w:pPr>
        <w:pStyle w:val="TextBody"/>
        <w:pBdr>
          <w:bottom w:val="single" w:sz="2" w:space="1" w:color="000000"/>
        </w:pBdr>
        <w:spacing w:lineRule="atLeast" w:line="141" w:before="0" w:after="40"/>
        <w:jc w:val="left"/>
        <w:rPr/>
      </w:pPr>
      <w:r>
        <w:rPr/>
        <w:t>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EXPLANATORY NOTE </w:t>
      </w:r>
    </w:p>
    <w:p>
      <w:pPr>
        <w:pStyle w:val="TextBody"/>
        <w:spacing w:before="240" w:after="0"/>
        <w:jc w:val="left"/>
        <w:rPr/>
      </w:pPr>
      <w:r>
        <w:rPr>
          <w:rFonts w:ascii="Times New Roman" w:hAnsi="Times New Roman"/>
          <w:sz w:val="20"/>
        </w:rPr>
        <w:t xml:space="preserve">Lantheus Holdings, Inc. (the Registrant) is filing this Registration Statement on Form S-8 (this Registration Statement) to register an additional 1,750,000 shares of its common stock, par value $0.01 per share, that may be issued and sold under the Lantheus Holdings, Inc. 2015 Equity Incentive Plan, as amended (the Plan), following the amendment to the Plan that was approved by the Registrants stockholders at its annual meeting on April 28, 2022. This Registration Statement is submitted in accordance with General Instruction E to the Registration Statement on Form S-8 regarding registration of additional securities, and pursuant to that instruction, the contents of the Registration Statements on Form S-8 (File No. 333-205211, File No. 333-214343, File No. 333-220049, File No. 333-232919 and File No.  333-258454) filed with the Securities and Exchange Commission on </w:t>
      </w:r>
      <w:hyperlink r:id="rId2">
        <w:r>
          <w:rPr>
            <w:rStyle w:val="InternetLink"/>
            <w:rFonts w:ascii="Times New Roman" w:hAnsi="Times New Roman"/>
            <w:sz w:val="20"/>
          </w:rPr>
          <w:t>June  25, 2015</w:t>
        </w:r>
      </w:hyperlink>
      <w:r>
        <w:rPr>
          <w:rFonts w:ascii="Times New Roman" w:hAnsi="Times New Roman"/>
          <w:sz w:val="20"/>
        </w:rPr>
        <w:t xml:space="preserve">, </w:t>
      </w:r>
      <w:hyperlink r:id="rId3">
        <w:r>
          <w:rPr>
            <w:rStyle w:val="InternetLink"/>
            <w:rFonts w:ascii="Times New Roman" w:hAnsi="Times New Roman"/>
            <w:sz w:val="20"/>
          </w:rPr>
          <w:t>October 31, 2016</w:t>
        </w:r>
      </w:hyperlink>
      <w:r>
        <w:rPr>
          <w:rFonts w:ascii="Times New Roman" w:hAnsi="Times New Roman"/>
          <w:sz w:val="20"/>
        </w:rPr>
        <w:t xml:space="preserve">, </w:t>
      </w:r>
      <w:hyperlink r:id="rId4">
        <w:r>
          <w:rPr>
            <w:rStyle w:val="InternetLink"/>
            <w:rFonts w:ascii="Times New Roman" w:hAnsi="Times New Roman"/>
            <w:sz w:val="20"/>
          </w:rPr>
          <w:t>August  18, 2017</w:t>
        </w:r>
      </w:hyperlink>
      <w:r>
        <w:rPr>
          <w:rFonts w:ascii="Times New Roman" w:hAnsi="Times New Roman"/>
          <w:sz w:val="20"/>
        </w:rPr>
        <w:t xml:space="preserve">, </w:t>
      </w:r>
      <w:hyperlink r:id="rId5">
        <w:r>
          <w:rPr>
            <w:rStyle w:val="InternetLink"/>
            <w:rFonts w:ascii="Times New Roman" w:hAnsi="Times New Roman"/>
            <w:sz w:val="20"/>
          </w:rPr>
          <w:t>July 31, 2019</w:t>
        </w:r>
      </w:hyperlink>
      <w:r>
        <w:rPr>
          <w:rFonts w:ascii="Times New Roman" w:hAnsi="Times New Roman"/>
          <w:sz w:val="20"/>
        </w:rPr>
        <w:t xml:space="preserve"> and </w:t>
      </w:r>
      <w:hyperlink r:id="rId6">
        <w:r>
          <w:rPr>
            <w:rStyle w:val="InternetLink"/>
            <w:rFonts w:ascii="Times New Roman" w:hAnsi="Times New Roman"/>
            <w:sz w:val="20"/>
          </w:rPr>
          <w:t>August 4, 2021</w:t>
        </w:r>
      </w:hyperlink>
      <w:r>
        <w:rPr>
          <w:rFonts w:ascii="Times New Roman" w:hAnsi="Times New Roman"/>
          <w:sz w:val="20"/>
        </w:rPr>
        <w:t xml:space="preserve">, respectively, are incorporated herein by reference. </w:t>
      </w:r>
    </w:p>
    <w:p>
      <w:pPr>
        <w:pStyle w:val="TextBody"/>
        <w:spacing w:before="480" w:after="0"/>
        <w:jc w:val="center"/>
        <w:rPr>
          <w:rFonts w:ascii="Times New Roman" w:hAnsi="Times New Roman"/>
          <w:b/>
          <w:sz w:val="20"/>
        </w:rPr>
      </w:pPr>
      <w:r>
        <w:rPr>
          <w:rFonts w:ascii="Times New Roman" w:hAnsi="Times New Roman"/>
          <w:b/>
          <w:sz w:val="20"/>
        </w:rPr>
        <w:t xml:space="preserve">PART II </w:t>
      </w:r>
    </w:p>
    <w:p>
      <w:pPr>
        <w:pStyle w:val="TextBody"/>
        <w:spacing w:before="120" w:after="0"/>
        <w:jc w:val="center"/>
        <w:rPr>
          <w:rFonts w:ascii="Times New Roman" w:hAnsi="Times New Roman"/>
          <w:b/>
          <w:sz w:val="20"/>
        </w:rPr>
      </w:pPr>
      <w:r>
        <w:rPr>
          <w:rFonts w:ascii="Times New Roman" w:hAnsi="Times New Roman"/>
          <w:b/>
          <w:sz w:val="20"/>
        </w:rPr>
        <w:t xml:space="preserve">INFORMATION REQUIRED IN THE REGISTRATION STATEMENT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19"/>
        <w:gridCol w:w="9186"/>
      </w:tblGrid>
      <w:tr>
        <w:trPr/>
        <w:tc>
          <w:tcPr>
            <w:tcW w:w="1019" w:type="dxa"/>
            <w:tcBorders/>
            <w:shd w:fill="auto" w:val="clear"/>
          </w:tcPr>
          <w:p>
            <w:pPr>
              <w:pStyle w:val="TableContents"/>
              <w:spacing w:before="0" w:after="283"/>
              <w:jc w:val="left"/>
              <w:rPr>
                <w:b/>
              </w:rPr>
            </w:pPr>
            <w:r>
              <w:rPr>
                <w:b/>
              </w:rPr>
              <w:t>Item 8.</w:t>
            </w:r>
          </w:p>
        </w:tc>
        <w:tc>
          <w:tcPr>
            <w:tcW w:w="9186"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Exhibits. </w:t>
            </w:r>
          </w:p>
        </w:tc>
      </w:tr>
    </w:tbl>
    <w:p>
      <w:pPr>
        <w:pStyle w:val="TextBody"/>
        <w:spacing w:before="120" w:after="0"/>
        <w:jc w:val="left"/>
        <w:rPr>
          <w:rFonts w:ascii="Times New Roman" w:hAnsi="Times New Roman"/>
          <w:sz w:val="20"/>
        </w:rPr>
      </w:pPr>
      <w:r>
        <w:rPr>
          <w:rFonts w:ascii="Times New Roman" w:hAnsi="Times New Roman"/>
          <w:sz w:val="20"/>
        </w:rPr>
        <w:t xml:space="preserve">See Exhibit Index below. </w:t>
      </w:r>
    </w:p>
    <w:p>
      <w:pPr>
        <w:pStyle w:val="TextBody"/>
        <w:spacing w:before="480" w:after="0"/>
        <w:jc w:val="center"/>
        <w:rPr>
          <w:rFonts w:ascii="Times New Roman" w:hAnsi="Times New Roman"/>
          <w:b/>
          <w:sz w:val="20"/>
          <w:u w:val="single"/>
        </w:rPr>
      </w:pPr>
      <w:r>
        <w:rPr>
          <w:rFonts w:ascii="Times New Roman" w:hAnsi="Times New Roman"/>
          <w:b/>
          <w:sz w:val="20"/>
          <w:u w:val="single"/>
        </w:rPr>
        <w:t xml:space="preserve">EXHIBIT INDEX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1137"/>
        <w:gridCol w:w="184"/>
        <w:gridCol w:w="3047"/>
        <w:gridCol w:w="158"/>
        <w:gridCol w:w="114"/>
        <w:gridCol w:w="642"/>
        <w:gridCol w:w="60"/>
        <w:gridCol w:w="158"/>
        <w:gridCol w:w="60"/>
        <w:gridCol w:w="1085"/>
        <w:gridCol w:w="60"/>
        <w:gridCol w:w="158"/>
        <w:gridCol w:w="102"/>
        <w:gridCol w:w="969"/>
        <w:gridCol w:w="59"/>
        <w:gridCol w:w="158"/>
        <w:gridCol w:w="60"/>
        <w:gridCol w:w="1929"/>
        <w:gridCol w:w="65"/>
      </w:tblGrid>
      <w:tr>
        <w:trPr/>
        <w:tc>
          <w:tcPr>
            <w:tcW w:w="1137" w:type="dxa"/>
            <w:tcBorders/>
            <w:shd w:fill="auto" w:val="clear"/>
            <w:vAlign w:val="center"/>
          </w:tcPr>
          <w:p>
            <w:pPr>
              <w:pStyle w:val="TableContents"/>
              <w:spacing w:before="0" w:after="283"/>
              <w:rPr>
                <w:sz w:val="4"/>
                <w:szCs w:val="4"/>
              </w:rPr>
            </w:pPr>
            <w:r>
              <w:rPr>
                <w:sz w:val="4"/>
                <w:szCs w:val="4"/>
              </w:rPr>
            </w:r>
          </w:p>
        </w:tc>
        <w:tc>
          <w:tcPr>
            <w:tcW w:w="184" w:type="dxa"/>
            <w:tcBorders/>
            <w:shd w:fill="auto" w:val="clear"/>
            <w:vAlign w:val="bottom"/>
          </w:tcPr>
          <w:p>
            <w:pPr>
              <w:pStyle w:val="TableContents"/>
              <w:spacing w:before="0" w:after="283"/>
              <w:rPr>
                <w:sz w:val="4"/>
                <w:szCs w:val="4"/>
              </w:rPr>
            </w:pPr>
            <w:r>
              <w:rPr>
                <w:sz w:val="4"/>
                <w:szCs w:val="4"/>
              </w:rPr>
            </w:r>
          </w:p>
        </w:tc>
        <w:tc>
          <w:tcPr>
            <w:tcW w:w="3047"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642"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08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102" w:type="dxa"/>
            <w:tcBorders/>
            <w:shd w:fill="auto" w:val="clear"/>
            <w:vAlign w:val="center"/>
          </w:tcPr>
          <w:p>
            <w:pPr>
              <w:pStyle w:val="TableContents"/>
              <w:spacing w:before="0" w:after="283"/>
              <w:rPr>
                <w:sz w:val="4"/>
                <w:szCs w:val="4"/>
              </w:rPr>
            </w:pPr>
            <w:r>
              <w:rPr>
                <w:sz w:val="4"/>
                <w:szCs w:val="4"/>
              </w:rPr>
            </w:r>
          </w:p>
        </w:tc>
        <w:tc>
          <w:tcPr>
            <w:tcW w:w="969" w:type="dxa"/>
            <w:tcBorders/>
            <w:shd w:fill="auto" w:val="clear"/>
            <w:vAlign w:val="center"/>
          </w:tcPr>
          <w:p>
            <w:pPr>
              <w:pStyle w:val="TableContents"/>
              <w:spacing w:before="0" w:after="283"/>
              <w:rPr>
                <w:sz w:val="4"/>
                <w:szCs w:val="4"/>
              </w:rPr>
            </w:pPr>
            <w:r>
              <w:rPr>
                <w:sz w:val="4"/>
                <w:szCs w:val="4"/>
              </w:rPr>
            </w:r>
          </w:p>
        </w:tc>
        <w:tc>
          <w:tcPr>
            <w:tcW w:w="59"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929"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3047"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5614" w:type="dxa"/>
            <w:gridSpan w:val="14"/>
            <w:tcBorders>
              <w:bottom w:val="single" w:sz="8" w:space="0" w:color="000000"/>
            </w:tcBorders>
            <w:shd w:fill="auto" w:val="clear"/>
            <w:tcMar>
              <w:bottom w:w="28" w:type="dxa"/>
            </w:tcMar>
            <w:vAlign w:val="bottom"/>
          </w:tcPr>
          <w:p>
            <w:pPr>
              <w:pStyle w:val="TableContents"/>
              <w:spacing w:before="0" w:after="283"/>
              <w:jc w:val="center"/>
              <w:rPr>
                <w:b/>
              </w:rPr>
            </w:pPr>
            <w:r>
              <w:rPr>
                <w:b/>
              </w:rPr>
              <w:t>INCORPORATED BY REFERENCE</w:t>
            </w:r>
          </w:p>
        </w:tc>
        <w:tc>
          <w:tcPr>
            <w:tcW w:w="65" w:type="dxa"/>
            <w:tcBorders/>
            <w:shd w:fill="auto" w:val="clear"/>
            <w:vAlign w:val="bottom"/>
          </w:tcPr>
          <w:p>
            <w:pPr>
              <w:pStyle w:val="TableContents"/>
              <w:spacing w:before="0" w:after="283"/>
              <w:rPr/>
            </w:pPr>
            <w:r>
              <w:rPr/>
              <w:t> </w:t>
            </w:r>
          </w:p>
        </w:tc>
      </w:tr>
      <w:tr>
        <w:trPr/>
        <w:tc>
          <w:tcPr>
            <w:tcW w:w="1137" w:type="dxa"/>
            <w:tcBorders>
              <w:bottom w:val="single" w:sz="8" w:space="0" w:color="000000"/>
            </w:tcBorders>
            <w:shd w:fill="auto" w:val="clear"/>
            <w:tcMar>
              <w:bottom w:w="28" w:type="dxa"/>
            </w:tcMar>
            <w:vAlign w:val="bottom"/>
          </w:tcPr>
          <w:p>
            <w:pPr>
              <w:pStyle w:val="TableContents"/>
              <w:spacing w:before="0" w:after="283"/>
              <w:jc w:val="center"/>
              <w:rPr>
                <w:b/>
              </w:rPr>
            </w:pPr>
            <w:r>
              <w:rPr>
                <w:b/>
              </w:rPr>
              <w:t>EXHIBIT</w:t>
              <w:br/>
              <w:t>NUMBER</w:t>
            </w:r>
          </w:p>
        </w:tc>
        <w:tc>
          <w:tcPr>
            <w:tcW w:w="184" w:type="dxa"/>
            <w:tcBorders/>
            <w:shd w:fill="auto" w:val="clear"/>
            <w:vAlign w:val="bottom"/>
          </w:tcPr>
          <w:p>
            <w:pPr>
              <w:pStyle w:val="TableContents"/>
              <w:spacing w:before="0" w:after="283"/>
              <w:rPr/>
            </w:pPr>
            <w:r>
              <w:rPr/>
              <w:t>  </w:t>
            </w:r>
          </w:p>
        </w:tc>
        <w:tc>
          <w:tcPr>
            <w:tcW w:w="3047"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DESCRIPTION OF EXHIBITS</w:t>
            </w:r>
          </w:p>
        </w:tc>
        <w:tc>
          <w:tcPr>
            <w:tcW w:w="158" w:type="dxa"/>
            <w:tcBorders/>
            <w:shd w:fill="auto" w:val="clear"/>
            <w:vAlign w:val="bottom"/>
          </w:tcPr>
          <w:p>
            <w:pPr>
              <w:pStyle w:val="TableContents"/>
              <w:spacing w:before="0" w:after="283"/>
              <w:rPr/>
            </w:pPr>
            <w:r>
              <w:rPr/>
              <w:t>  </w:t>
            </w:r>
          </w:p>
        </w:tc>
        <w:tc>
          <w:tcPr>
            <w:tcW w:w="756"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FORM</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145"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FILE</w:t>
              <w:br/>
              <w:t>NUMBER</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71"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EXHIBIT</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989"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FILING</w:t>
              <w:br/>
              <w:t>DATE</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4.1</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7">
              <w:r>
                <w:rPr>
                  <w:rStyle w:val="InternetLink"/>
                </w:rPr>
                <w:t xml:space="preserve">Amended and Restated Certificate of Incorporation of Lantheus Holdings, Inc.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8-K</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3.1</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April 27, 2018</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4.2</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8">
              <w:r>
                <w:rPr>
                  <w:rStyle w:val="InternetLink"/>
                </w:rPr>
                <w:t xml:space="preserve">Amended and Restated Bylaws of Lantheus Holdings, Inc.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8-K</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3.2</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December 27, 2021</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4.3</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9">
              <w:r>
                <w:rPr>
                  <w:rStyle w:val="InternetLink"/>
                </w:rPr>
                <w:t xml:space="preserve">Common Stock Certificate.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8-K</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4.1</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June 30, 2015</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4.4</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0">
              <w:r>
                <w:rPr>
                  <w:rStyle w:val="InternetLink"/>
                </w:rPr>
                <w:t xml:space="preserve">Lantheus Holdings, Inc. 2015 Equity Incentive Plan.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S-1/A</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333-196998</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10.37</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June 16, 2015</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4.5</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1">
              <w:r>
                <w:rPr>
                  <w:rStyle w:val="InternetLink"/>
                </w:rPr>
                <w:t xml:space="preserve">Form of 2015 Restricted Stock Agreement.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S-1/A</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333-196998</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10.38</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June 16, 2015</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4.6</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2">
              <w:r>
                <w:rPr>
                  <w:rStyle w:val="InternetLink"/>
                </w:rPr>
                <w:t xml:space="preserve">Form of 2015 Option Award Agreement.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S-1/A</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333-196998</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10.39</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June 16, 2015</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4.7</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3">
              <w:r>
                <w:rPr>
                  <w:rStyle w:val="InternetLink"/>
                </w:rPr>
                <w:t xml:space="preserve">Form of Restricted Stock Unit Award Agreement (Employee Time-Based Vesting).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10-Q</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10.2</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April 29, 2022</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4.8</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4">
              <w:r>
                <w:rPr>
                  <w:rStyle w:val="InternetLink"/>
                </w:rPr>
                <w:t xml:space="preserve">Form of Restricted Stock Unit Award Agreement (Relative Total Shareholder Return Performance-Based Vesting).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10-Q</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10.3</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April 29, 2022</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4.9</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5">
              <w:r>
                <w:rPr>
                  <w:rStyle w:val="InternetLink"/>
                </w:rPr>
                <w:t xml:space="preserve">Form of Stock Option Award Agreement (Time Vesting).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10-Q</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10.4</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April 29, 2022</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4.10</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6">
              <w:r>
                <w:rPr>
                  <w:rStyle w:val="InternetLink"/>
                </w:rPr>
                <w:t xml:space="preserve">Amendment to Lantheus Holdings, Inc. 2015 Equity Incentive Plan.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8-K</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10.1</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April 28, 2016</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4.11</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7">
              <w:r>
                <w:rPr>
                  <w:rStyle w:val="InternetLink"/>
                </w:rPr>
                <w:t xml:space="preserve">Second Amendment to Lantheus Holdings, Inc. 2015 Equity Incentive Plan.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8-K</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10.1</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April 28, 2017</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4.12</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8">
              <w:r>
                <w:rPr>
                  <w:rStyle w:val="InternetLink"/>
                </w:rPr>
                <w:t xml:space="preserve">Third Amendment to Lantheus Holdings, Inc. 2015 Equity Incentive Plan.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10-Q</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10.1</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April 30, 2019</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4.13</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19">
              <w:r>
                <w:rPr>
                  <w:rStyle w:val="InternetLink"/>
                </w:rPr>
                <w:t xml:space="preserve">Fourth Amendment to Lantheus Holdings, Inc. 2015 Equity Incentive Plan.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8-K</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10.1</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April 26, 2019</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4.14</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20">
              <w:r>
                <w:rPr>
                  <w:rStyle w:val="InternetLink"/>
                </w:rPr>
                <w:t xml:space="preserve">Fifth Amendment to Lantheus Holdings, Inc. 2015 Equity Incentive Plan.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8-K</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10.1</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April 29, 2021</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4.15</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r:id="rId21">
              <w:r>
                <w:rPr>
                  <w:rStyle w:val="InternetLink"/>
                </w:rPr>
                <w:t xml:space="preserve">Sixth Amendment to Lantheus Holdings, Inc. 2015 Equity Incentive Plan.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jc w:val="right"/>
              <w:rPr/>
            </w:pPr>
            <w:r>
              <w:rPr/>
              <w:t>8-K</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085" w:type="dxa"/>
            <w:tcBorders/>
            <w:shd w:fill="auto" w:val="clear"/>
            <w:vAlign w:val="bottom"/>
          </w:tcPr>
          <w:p>
            <w:pPr>
              <w:pStyle w:val="TableContents"/>
              <w:spacing w:before="0" w:after="283"/>
              <w:jc w:val="right"/>
              <w:rPr/>
            </w:pPr>
            <w:r>
              <w:rPr/>
              <w:t>001-36569</w:t>
            </w:r>
          </w:p>
        </w:tc>
        <w:tc>
          <w:tcPr>
            <w:tcW w:w="6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969" w:type="dxa"/>
            <w:tcBorders/>
            <w:shd w:fill="auto" w:val="clear"/>
            <w:vAlign w:val="bottom"/>
          </w:tcPr>
          <w:p>
            <w:pPr>
              <w:pStyle w:val="TableContents"/>
              <w:spacing w:before="0" w:after="283"/>
              <w:jc w:val="right"/>
              <w:rPr/>
            </w:pPr>
            <w:r>
              <w:rPr/>
              <w:t>10.1</w:t>
            </w:r>
          </w:p>
        </w:tc>
        <w:tc>
          <w:tcPr>
            <w:tcW w:w="59"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929" w:type="dxa"/>
            <w:tcBorders/>
            <w:shd w:fill="auto" w:val="clear"/>
            <w:vAlign w:val="bottom"/>
          </w:tcPr>
          <w:p>
            <w:pPr>
              <w:pStyle w:val="TableContents"/>
              <w:spacing w:before="0" w:after="283"/>
              <w:jc w:val="right"/>
              <w:rPr/>
            </w:pPr>
            <w:r>
              <w:rPr/>
              <w:t>May 2, 2022</w:t>
            </w:r>
          </w:p>
        </w:tc>
        <w:tc>
          <w:tcPr>
            <w:tcW w:w="65" w:type="dxa"/>
            <w:tcBorders/>
            <w:shd w:fill="auto" w:val="clear"/>
            <w:vAlign w:val="bottom"/>
          </w:tcPr>
          <w:p>
            <w:pPr>
              <w:pStyle w:val="TableContents"/>
              <w:spacing w:before="0" w:after="283"/>
              <w:rPr/>
            </w:pPr>
            <w:r>
              <w:rPr/>
              <w:t> </w:t>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  </w:t>
            </w:r>
            <w:r>
              <w:rPr/>
              <w:t>5.1*</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w:anchor="d348069dex51.htm">
              <w:r>
                <w:rPr>
                  <w:rStyle w:val="InternetLink"/>
                </w:rPr>
                <w:t xml:space="preserve">Legal Opinion of Foley Hoag LLP.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sz w:val="4"/>
                <w:szCs w:val="4"/>
              </w:rPr>
            </w:pPr>
            <w:r>
              <w:rPr>
                <w:sz w:val="4"/>
                <w:szCs w:val="4"/>
              </w:rPr>
            </w:r>
          </w:p>
        </w:tc>
        <w:tc>
          <w:tcPr>
            <w:tcW w:w="969"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9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23.1*</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w:anchor="d348069dex231.htm">
              <w:r>
                <w:rPr>
                  <w:rStyle w:val="InternetLink"/>
                </w:rPr>
                <w:t xml:space="preserve">Consent of Independent Registered Public Accounting Firm, Deloitte &amp; Touche LLP.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sz w:val="4"/>
                <w:szCs w:val="4"/>
              </w:rPr>
            </w:pPr>
            <w:r>
              <w:rPr>
                <w:sz w:val="4"/>
                <w:szCs w:val="4"/>
              </w:rPr>
            </w:r>
          </w:p>
        </w:tc>
        <w:tc>
          <w:tcPr>
            <w:tcW w:w="969"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9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23.2*</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w:anchor="d348069dex51.htm">
              <w:r>
                <w:rPr>
                  <w:rStyle w:val="InternetLink"/>
                </w:rPr>
                <w:t xml:space="preserve">Consent of Foley Hoag LLP (included as part of Exhibit 5.1).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sz w:val="4"/>
                <w:szCs w:val="4"/>
              </w:rPr>
            </w:pPr>
            <w:r>
              <w:rPr>
                <w:sz w:val="4"/>
                <w:szCs w:val="4"/>
              </w:rPr>
            </w:r>
          </w:p>
        </w:tc>
        <w:tc>
          <w:tcPr>
            <w:tcW w:w="969"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9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24.1*</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w:anchor="tx348069_1">
              <w:r>
                <w:rPr>
                  <w:rStyle w:val="InternetLink"/>
                </w:rPr>
                <w:t xml:space="preserve">Power of Attorney (included as part of the signature page hereto).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sz w:val="4"/>
                <w:szCs w:val="4"/>
              </w:rPr>
            </w:pPr>
            <w:r>
              <w:rPr>
                <w:sz w:val="4"/>
                <w:szCs w:val="4"/>
              </w:rPr>
            </w:r>
          </w:p>
        </w:tc>
        <w:tc>
          <w:tcPr>
            <w:tcW w:w="969"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9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1137" w:type="dxa"/>
            <w:tcBorders/>
            <w:shd w:fill="auto" w:val="clear"/>
            <w:vAlign w:val="center"/>
          </w:tcPr>
          <w:p>
            <w:pPr>
              <w:pStyle w:val="TableContents"/>
              <w:spacing w:before="0" w:after="283"/>
              <w:rPr>
                <w:sz w:val="4"/>
                <w:szCs w:val="4"/>
              </w:rPr>
            </w:pPr>
            <w:r>
              <w:rPr>
                <w:sz w:val="4"/>
                <w:szCs w:val="4"/>
              </w:rPr>
            </w:r>
          </w:p>
        </w:tc>
        <w:tc>
          <w:tcPr>
            <w:tcW w:w="3231" w:type="dxa"/>
            <w:gridSpan w:val="2"/>
            <w:tcBorders/>
            <w:shd w:fill="auto" w:val="clear"/>
            <w:vAlign w:val="center"/>
          </w:tcPr>
          <w:p>
            <w:pPr>
              <w:pStyle w:val="TableContents"/>
              <w:spacing w:before="0" w:after="283"/>
              <w:rPr>
                <w:sz w:val="4"/>
                <w:szCs w:val="4"/>
              </w:rPr>
            </w:pPr>
            <w:r>
              <w:rPr>
                <w:sz w:val="4"/>
                <w:szCs w:val="4"/>
              </w:rPr>
            </w:r>
          </w:p>
        </w:tc>
        <w:tc>
          <w:tcPr>
            <w:tcW w:w="974" w:type="dxa"/>
            <w:gridSpan w:val="4"/>
            <w:tcBorders/>
            <w:shd w:fill="auto" w:val="clear"/>
            <w:vAlign w:val="center"/>
          </w:tcPr>
          <w:p>
            <w:pPr>
              <w:pStyle w:val="TableContents"/>
              <w:spacing w:before="0" w:after="283"/>
              <w:rPr>
                <w:sz w:val="4"/>
                <w:szCs w:val="4"/>
              </w:rPr>
            </w:pPr>
            <w:r>
              <w:rPr>
                <w:sz w:val="4"/>
                <w:szCs w:val="4"/>
              </w:rPr>
            </w:r>
          </w:p>
        </w:tc>
        <w:tc>
          <w:tcPr>
            <w:tcW w:w="1363" w:type="dxa"/>
            <w:gridSpan w:val="4"/>
            <w:tcBorders/>
            <w:shd w:fill="auto" w:val="clear"/>
            <w:vAlign w:val="center"/>
          </w:tcPr>
          <w:p>
            <w:pPr>
              <w:pStyle w:val="TableContents"/>
              <w:spacing w:before="0" w:after="283"/>
              <w:rPr>
                <w:sz w:val="4"/>
                <w:szCs w:val="4"/>
              </w:rPr>
            </w:pPr>
            <w:r>
              <w:rPr>
                <w:sz w:val="4"/>
                <w:szCs w:val="4"/>
              </w:rPr>
            </w:r>
          </w:p>
        </w:tc>
        <w:tc>
          <w:tcPr>
            <w:tcW w:w="1288" w:type="dxa"/>
            <w:gridSpan w:val="4"/>
            <w:tcBorders/>
            <w:shd w:fill="auto" w:val="clear"/>
            <w:vAlign w:val="center"/>
          </w:tcPr>
          <w:p>
            <w:pPr>
              <w:pStyle w:val="TableContents"/>
              <w:spacing w:before="0" w:after="283"/>
              <w:rPr>
                <w:sz w:val="4"/>
                <w:szCs w:val="4"/>
              </w:rPr>
            </w:pPr>
            <w:r>
              <w:rPr>
                <w:sz w:val="4"/>
                <w:szCs w:val="4"/>
              </w:rPr>
            </w:r>
          </w:p>
        </w:tc>
        <w:tc>
          <w:tcPr>
            <w:tcW w:w="2212" w:type="dxa"/>
            <w:gridSpan w:val="4"/>
            <w:tcBorders/>
            <w:shd w:fill="auto" w:val="clear"/>
            <w:vAlign w:val="center"/>
          </w:tcPr>
          <w:p>
            <w:pPr>
              <w:pStyle w:val="TableContents"/>
              <w:spacing w:before="0" w:after="283"/>
              <w:rPr>
                <w:sz w:val="4"/>
                <w:szCs w:val="4"/>
              </w:rPr>
            </w:pPr>
            <w:r>
              <w:rPr>
                <w:sz w:val="4"/>
                <w:szCs w:val="4"/>
              </w:rPr>
            </w:r>
          </w:p>
        </w:tc>
      </w:tr>
      <w:tr>
        <w:trPr/>
        <w:tc>
          <w:tcPr>
            <w:tcW w:w="1137" w:type="dxa"/>
            <w:tcBorders/>
            <w:shd w:fill="auto" w:val="clear"/>
          </w:tcPr>
          <w:p>
            <w:pPr>
              <w:pStyle w:val="TableContents"/>
              <w:spacing w:before="0" w:after="283"/>
              <w:rPr/>
            </w:pPr>
            <w:r>
              <w:rPr/>
              <w:t>107*</w:t>
            </w:r>
          </w:p>
        </w:tc>
        <w:tc>
          <w:tcPr>
            <w:tcW w:w="184" w:type="dxa"/>
            <w:tcBorders/>
            <w:shd w:fill="auto" w:val="clear"/>
            <w:vAlign w:val="bottom"/>
          </w:tcPr>
          <w:p>
            <w:pPr>
              <w:pStyle w:val="TableContents"/>
              <w:spacing w:before="0" w:after="283"/>
              <w:rPr/>
            </w:pPr>
            <w:r>
              <w:rPr/>
              <w:t>  </w:t>
            </w:r>
          </w:p>
        </w:tc>
        <w:tc>
          <w:tcPr>
            <w:tcW w:w="3047" w:type="dxa"/>
            <w:tcBorders/>
            <w:shd w:fill="auto" w:val="clear"/>
          </w:tcPr>
          <w:p>
            <w:pPr>
              <w:pStyle w:val="TableContents"/>
              <w:spacing w:before="0" w:after="283"/>
              <w:rPr/>
            </w:pPr>
            <w:hyperlink w:anchor="d348069dexfilingfees.htm">
              <w:r>
                <w:rPr>
                  <w:rStyle w:val="InternetLink"/>
                </w:rPr>
                <w:t xml:space="preserve">Filing Fee Table. </w:t>
              </w:r>
            </w:hyperlink>
          </w:p>
        </w:tc>
        <w:tc>
          <w:tcPr>
            <w:tcW w:w="15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sz w:val="4"/>
                <w:szCs w:val="4"/>
              </w:rPr>
            </w:pPr>
            <w:r>
              <w:rPr>
                <w:sz w:val="4"/>
                <w:szCs w:val="4"/>
              </w:rPr>
            </w:r>
          </w:p>
        </w:tc>
        <w:tc>
          <w:tcPr>
            <w:tcW w:w="642"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085" w:type="dxa"/>
            <w:tcBorders/>
            <w:shd w:fill="auto" w:val="clear"/>
            <w:vAlign w:val="bottom"/>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sz w:val="4"/>
                <w:szCs w:val="4"/>
              </w:rPr>
            </w:pPr>
            <w:r>
              <w:rPr>
                <w:sz w:val="4"/>
                <w:szCs w:val="4"/>
              </w:rPr>
            </w:r>
          </w:p>
        </w:tc>
        <w:tc>
          <w:tcPr>
            <w:tcW w:w="969" w:type="dxa"/>
            <w:tcBorders/>
            <w:shd w:fill="auto" w:val="clear"/>
            <w:vAlign w:val="bottom"/>
          </w:tcPr>
          <w:p>
            <w:pPr>
              <w:pStyle w:val="TableContents"/>
              <w:spacing w:before="0" w:after="283"/>
              <w:rPr>
                <w:sz w:val="4"/>
                <w:szCs w:val="4"/>
              </w:rPr>
            </w:pPr>
            <w:r>
              <w:rPr>
                <w:sz w:val="4"/>
                <w:szCs w:val="4"/>
              </w:rPr>
            </w:r>
          </w:p>
        </w:tc>
        <w:tc>
          <w:tcPr>
            <w:tcW w:w="59"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sz w:val="4"/>
                <w:szCs w:val="4"/>
              </w:rPr>
            </w:pPr>
            <w:r>
              <w:rPr>
                <w:sz w:val="4"/>
                <w:szCs w:val="4"/>
              </w:rPr>
            </w:r>
          </w:p>
        </w:tc>
        <w:tc>
          <w:tcPr>
            <w:tcW w:w="1929" w:type="dxa"/>
            <w:tcBorders/>
            <w:shd w:fill="auto" w:val="clear"/>
            <w:vAlign w:val="bottom"/>
          </w:tcPr>
          <w:p>
            <w:pPr>
              <w:pStyle w:val="TableContents"/>
              <w:spacing w:before="0" w:after="283"/>
              <w:rPr>
                <w:sz w:val="4"/>
                <w:szCs w:val="4"/>
              </w:rPr>
            </w:pPr>
            <w:r>
              <w:rPr>
                <w:sz w:val="4"/>
                <w:szCs w:val="4"/>
              </w:rPr>
            </w:r>
          </w:p>
        </w:tc>
        <w:tc>
          <w:tcPr>
            <w:tcW w:w="65" w:type="dxa"/>
            <w:tcBorders/>
            <w:shd w:fill="auto" w:val="clear"/>
            <w:vAlign w:val="bottom"/>
          </w:tcPr>
          <w:p>
            <w:pPr>
              <w:pStyle w:val="TableContents"/>
              <w:spacing w:before="0" w:after="283"/>
              <w:rPr>
                <w:sz w:val="4"/>
                <w:szCs w:val="4"/>
              </w:rPr>
            </w:pPr>
            <w:r>
              <w:rPr>
                <w:sz w:val="4"/>
                <w:szCs w:val="4"/>
              </w:rPr>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pPr>
            <w:r>
              <w:rPr/>
              <w:t>* </w:t>
            </w:r>
          </w:p>
        </w:tc>
        <w:tc>
          <w:tcPr>
            <w:tcW w:w="1000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Filed herewith </w:t>
            </w:r>
          </w:p>
        </w:tc>
      </w:tr>
    </w:tbl>
    <w:p>
      <w:pPr>
        <w:pStyle w:val="HorizontalLine"/>
        <w:pBdr>
          <w:bottom w:val="double" w:sz="6" w:space="0" w:color="808080"/>
        </w:pBdr>
        <w:rPr/>
      </w:pPr>
      <w:r>
        <w:br w:type="page"/>
      </w:r>
      <w:r>
        <w:rPr/>
      </w:r>
    </w:p>
    <w:p>
      <w:pPr>
        <w:pStyle w:val="TextBody"/>
        <w:spacing w:before="0" w:after="0"/>
        <w:jc w:val="center"/>
        <w:rPr>
          <w:rFonts w:ascii="Times New Roman" w:hAnsi="Times New Roman"/>
          <w:b/>
          <w:sz w:val="20"/>
        </w:rPr>
      </w:pPr>
      <w:bookmarkStart w:id="2" w:name="tx348069_1"/>
      <w:bookmarkEnd w:id="2"/>
      <w:r>
        <w:rPr>
          <w:rFonts w:ascii="Times New Roman" w:hAnsi="Times New Roman"/>
          <w:b/>
          <w:sz w:val="20"/>
        </w:rPr>
        <w:t xml:space="preserve">SIGNATURES </w:t>
      </w:r>
    </w:p>
    <w:p>
      <w:pPr>
        <w:pStyle w:val="TextBody"/>
        <w:spacing w:before="240" w:after="0"/>
        <w:jc w:val="left"/>
        <w:rPr>
          <w:rFonts w:ascii="Times New Roman" w:hAnsi="Times New Roman"/>
          <w:sz w:val="20"/>
        </w:rPr>
      </w:pPr>
      <w:r>
        <w:rPr>
          <w:rFonts w:ascii="Times New Roman" w:hAnsi="Times New Roman"/>
          <w:sz w:val="20"/>
        </w:rPr>
        <w:t xml:space="preserve">Pursuant to the requirements of the Securities Act of 1933 the Registrant has duly caused this Registration Statement to be signed on its behalf by the undersigned, thereunto duly authorized, in the City of North Billerica, Commonwealth of Massachusetts, on May 12, 2022. </w:t>
      </w:r>
    </w:p>
    <w:p>
      <w:pPr>
        <w:pStyle w:val="TextBody"/>
        <w:spacing w:before="0" w:after="0"/>
        <w:jc w:val="left"/>
        <w:rPr/>
      </w:pPr>
      <w:r>
        <w:rPr/>
        <w:t> </w:t>
      </w:r>
    </w:p>
    <w:tbl>
      <w:tblPr>
        <w:tblW w:w="2000" w:type="pct"/>
        <w:jc w:val="right"/>
        <w:tblInd w:w="0" w:type="dxa"/>
        <w:tblCellMar>
          <w:top w:w="0" w:type="dxa"/>
          <w:left w:w="0" w:type="dxa"/>
          <w:bottom w:w="0" w:type="dxa"/>
          <w:right w:w="0" w:type="dxa"/>
        </w:tblCellMar>
      </w:tblPr>
      <w:tblGrid>
        <w:gridCol w:w="672"/>
        <w:gridCol w:w="61"/>
        <w:gridCol w:w="3349"/>
      </w:tblGrid>
      <w:tr>
        <w:trPr/>
        <w:tc>
          <w:tcPr>
            <w:tcW w:w="672" w:type="dxa"/>
            <w:tcBorders/>
            <w:shd w:fill="auto" w:val="clear"/>
            <w:vAlign w:val="center"/>
          </w:tcPr>
          <w:p>
            <w:pPr>
              <w:pStyle w:val="TableContents"/>
              <w:spacing w:before="0" w:after="283"/>
              <w:rPr>
                <w:sz w:val="4"/>
                <w:szCs w:val="4"/>
              </w:rPr>
            </w:pPr>
            <w:r>
              <w:rPr>
                <w:sz w:val="4"/>
                <w:szCs w:val="4"/>
              </w:rPr>
            </w:r>
          </w:p>
        </w:tc>
        <w:tc>
          <w:tcPr>
            <w:tcW w:w="61" w:type="dxa"/>
            <w:tcBorders/>
            <w:shd w:fill="auto" w:val="clear"/>
            <w:vAlign w:val="bottom"/>
          </w:tcPr>
          <w:p>
            <w:pPr>
              <w:pStyle w:val="TableContents"/>
              <w:spacing w:before="0" w:after="283"/>
              <w:rPr>
                <w:sz w:val="4"/>
                <w:szCs w:val="4"/>
              </w:rPr>
            </w:pPr>
            <w:r>
              <w:rPr>
                <w:sz w:val="4"/>
                <w:szCs w:val="4"/>
              </w:rPr>
            </w:r>
          </w:p>
        </w:tc>
        <w:tc>
          <w:tcPr>
            <w:tcW w:w="3349"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b/>
              </w:rPr>
            </w:pPr>
            <w:r>
              <w:rPr>
                <w:b/>
              </w:rPr>
              <w:t>Lantheus Holdings, Inc.</w:t>
            </w:r>
          </w:p>
        </w:tc>
      </w:tr>
      <w:tr>
        <w:trPr>
          <w:trHeight w:val="240" w:hRule="atLeast"/>
        </w:trPr>
        <w:tc>
          <w:tcPr>
            <w:tcW w:w="672" w:type="dxa"/>
            <w:tcBorders/>
            <w:shd w:fill="auto" w:val="clear"/>
            <w:vAlign w:val="center"/>
          </w:tcPr>
          <w:p>
            <w:pPr>
              <w:pStyle w:val="TableContents"/>
              <w:spacing w:before="0" w:after="283"/>
              <w:rPr>
                <w:sz w:val="4"/>
                <w:szCs w:val="4"/>
              </w:rPr>
            </w:pPr>
            <w:r>
              <w:rPr>
                <w:sz w:val="4"/>
                <w:szCs w:val="4"/>
              </w:rPr>
            </w:r>
          </w:p>
        </w:tc>
        <w:tc>
          <w:tcPr>
            <w:tcW w:w="3410" w:type="dxa"/>
            <w:gridSpan w:val="2"/>
            <w:tcBorders/>
            <w:shd w:fill="auto" w:val="clear"/>
            <w:vAlign w:val="center"/>
          </w:tcPr>
          <w:p>
            <w:pPr>
              <w:pStyle w:val="TableContents"/>
              <w:spacing w:before="0" w:after="283"/>
              <w:rPr>
                <w:sz w:val="4"/>
                <w:szCs w:val="4"/>
              </w:rPr>
            </w:pPr>
            <w:r>
              <w:rPr>
                <w:sz w:val="4"/>
                <w:szCs w:val="4"/>
              </w:rPr>
            </w:r>
          </w:p>
        </w:tc>
      </w:tr>
      <w:tr>
        <w:trPr/>
        <w:tc>
          <w:tcPr>
            <w:tcW w:w="672" w:type="dxa"/>
            <w:tcBorders/>
            <w:shd w:fill="auto" w:val="clear"/>
            <w:vAlign w:val="bottom"/>
          </w:tcPr>
          <w:p>
            <w:pPr>
              <w:pStyle w:val="TableContents"/>
              <w:spacing w:before="0" w:after="283"/>
              <w:rPr/>
            </w:pPr>
            <w:r>
              <w:rPr/>
              <w:t>By:</w:t>
            </w:r>
          </w:p>
        </w:tc>
        <w:tc>
          <w:tcPr>
            <w:tcW w:w="61" w:type="dxa"/>
            <w:tcBorders>
              <w:bottom w:val="single" w:sz="2" w:space="0" w:color="000000"/>
            </w:tcBorders>
            <w:shd w:fill="auto" w:val="clear"/>
            <w:tcMar>
              <w:bottom w:w="28" w:type="dxa"/>
            </w:tcMar>
            <w:vAlign w:val="bottom"/>
          </w:tcPr>
          <w:p>
            <w:pPr>
              <w:pStyle w:val="TableContents"/>
              <w:spacing w:before="0" w:after="283"/>
              <w:rPr/>
            </w:pPr>
            <w:r>
              <w:rPr/>
              <w:t> </w:t>
            </w:r>
          </w:p>
        </w:tc>
        <w:tc>
          <w:tcPr>
            <w:tcW w:w="3349" w:type="dxa"/>
            <w:tcBorders>
              <w:bottom w:val="single" w:sz="2" w:space="0" w:color="000000"/>
            </w:tcBorders>
            <w:shd w:fill="auto" w:val="clear"/>
            <w:tcMar>
              <w:bottom w:w="28" w:type="dxa"/>
            </w:tcMar>
            <w:vAlign w:val="bottom"/>
          </w:tcPr>
          <w:p>
            <w:pPr>
              <w:pStyle w:val="TableContents"/>
              <w:spacing w:before="0" w:after="283"/>
              <w:rPr/>
            </w:pPr>
            <w:r>
              <w:rPr/>
              <w:t>/s/ Mary Anne Heino</w:t>
            </w:r>
          </w:p>
        </w:tc>
      </w:tr>
      <w:tr>
        <w:trPr/>
        <w:tc>
          <w:tcPr>
            <w:tcW w:w="672" w:type="dxa"/>
            <w:tcBorders/>
            <w:shd w:fill="auto" w:val="clear"/>
            <w:vAlign w:val="bottom"/>
          </w:tcPr>
          <w:p>
            <w:pPr>
              <w:pStyle w:val="TableContents"/>
              <w:spacing w:before="0" w:after="283"/>
              <w:rPr/>
            </w:pPr>
            <w:r>
              <w:rPr/>
              <w:t>Name:</w:t>
            </w:r>
          </w:p>
        </w:tc>
        <w:tc>
          <w:tcPr>
            <w:tcW w:w="61" w:type="dxa"/>
            <w:tcBorders/>
            <w:shd w:fill="auto" w:val="clear"/>
            <w:vAlign w:val="bottom"/>
          </w:tcPr>
          <w:p>
            <w:pPr>
              <w:pStyle w:val="TableContents"/>
              <w:spacing w:before="0" w:after="283"/>
              <w:rPr/>
            </w:pPr>
            <w:r>
              <w:rPr/>
              <w:t> </w:t>
            </w:r>
          </w:p>
        </w:tc>
        <w:tc>
          <w:tcPr>
            <w:tcW w:w="3349" w:type="dxa"/>
            <w:tcBorders/>
            <w:shd w:fill="auto" w:val="clear"/>
            <w:vAlign w:val="bottom"/>
          </w:tcPr>
          <w:p>
            <w:pPr>
              <w:pStyle w:val="TableContents"/>
              <w:spacing w:before="0" w:after="283"/>
              <w:rPr/>
            </w:pPr>
            <w:r>
              <w:rPr/>
              <w:t>Mary Anne Heino</w:t>
            </w:r>
          </w:p>
        </w:tc>
      </w:tr>
      <w:tr>
        <w:trPr/>
        <w:tc>
          <w:tcPr>
            <w:tcW w:w="672" w:type="dxa"/>
            <w:tcBorders/>
            <w:shd w:fill="auto" w:val="clear"/>
            <w:vAlign w:val="bottom"/>
          </w:tcPr>
          <w:p>
            <w:pPr>
              <w:pStyle w:val="TableContents"/>
              <w:spacing w:before="0" w:after="283"/>
              <w:rPr/>
            </w:pPr>
            <w:r>
              <w:rPr/>
              <w:t>Title:</w:t>
            </w:r>
          </w:p>
        </w:tc>
        <w:tc>
          <w:tcPr>
            <w:tcW w:w="61" w:type="dxa"/>
            <w:tcBorders/>
            <w:shd w:fill="auto" w:val="clear"/>
            <w:vAlign w:val="bottom"/>
          </w:tcPr>
          <w:p>
            <w:pPr>
              <w:pStyle w:val="TableContents"/>
              <w:spacing w:before="0" w:after="283"/>
              <w:rPr/>
            </w:pPr>
            <w:r>
              <w:rPr/>
              <w:t> </w:t>
            </w:r>
          </w:p>
        </w:tc>
        <w:tc>
          <w:tcPr>
            <w:tcW w:w="3349" w:type="dxa"/>
            <w:tcBorders/>
            <w:shd w:fill="auto" w:val="clear"/>
            <w:vAlign w:val="bottom"/>
          </w:tcPr>
          <w:p>
            <w:pPr>
              <w:pStyle w:val="TableContents"/>
              <w:spacing w:before="0" w:after="283"/>
              <w:rPr/>
            </w:pPr>
            <w:r>
              <w:rPr/>
              <w:t>President and Chief Executive Officer</w:t>
            </w:r>
          </w:p>
        </w:tc>
      </w:tr>
    </w:tbl>
    <w:p>
      <w:pPr>
        <w:pStyle w:val="TextBody"/>
        <w:spacing w:before="480" w:after="0"/>
        <w:jc w:val="center"/>
        <w:rPr>
          <w:rFonts w:ascii="Times New Roman" w:hAnsi="Times New Roman"/>
          <w:b/>
          <w:sz w:val="20"/>
        </w:rPr>
      </w:pPr>
      <w:r>
        <w:rPr>
          <w:rFonts w:ascii="Times New Roman" w:hAnsi="Times New Roman"/>
          <w:b/>
          <w:sz w:val="20"/>
        </w:rPr>
        <w:t xml:space="preserve">POWER OF ATTORNEY </w:t>
      </w:r>
    </w:p>
    <w:p>
      <w:pPr>
        <w:pStyle w:val="TextBody"/>
        <w:spacing w:before="240" w:after="0"/>
        <w:jc w:val="left"/>
        <w:rPr>
          <w:rFonts w:ascii="Times New Roman" w:hAnsi="Times New Roman"/>
          <w:sz w:val="20"/>
        </w:rPr>
      </w:pPr>
      <w:r>
        <w:rPr>
          <w:rFonts w:ascii="Times New Roman" w:hAnsi="Times New Roman"/>
          <w:sz w:val="20"/>
        </w:rPr>
        <w:t xml:space="preserve">KNOW ALL PERSONS BY THESE PRESENTS, that each of the undersigned constitutes and appoints each of Mary Anne Heino, Robert J. Marshall, Jr. and Daniel Niedzwiecki, each acting alone, her or his true and lawful attorney-in-fact and agent, with full power of substitution and resubstitution, for such person and in her or his name, place and stead, in any and all capacities, to sign this Registration Statement on Form S-8 (including all pre-effective and post-effective amendments and registration statements filed pursuant to Rule 462(b) under the Securities Act of 1933), and to file the same, with all exhibits thereto, and other documents in connection therewith, with the Securities and Exchange Commission, granting unto said attorneys-in-fact and agents, each acting alone, full power and authority to do and perform each and every act and thing requisite and necessary to be done in and about the premises, as fully to all intents and purposes as he might or could do in person, hereby ratifying and confirming that any such attorney-in-fact and agent, or her or his substitute or substitutes, may lawfully do or cause to be done by virtue hereof. </w:t>
      </w:r>
    </w:p>
    <w:p>
      <w:pPr>
        <w:pStyle w:val="TextBody"/>
        <w:spacing w:before="240" w:after="0"/>
        <w:jc w:val="left"/>
        <w:rPr>
          <w:rFonts w:ascii="Times New Roman" w:hAnsi="Times New Roman"/>
          <w:sz w:val="20"/>
        </w:rPr>
      </w:pPr>
      <w:r>
        <w:rPr>
          <w:rFonts w:ascii="Times New Roman" w:hAnsi="Times New Roman"/>
          <w:sz w:val="20"/>
        </w:rPr>
        <w:t xml:space="preserve">Pursuant to the requirements of the Securities Act of 1933, this Registration Statement has been signed by the following persons in the capacities and on the dates indicated.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3521"/>
        <w:gridCol w:w="120"/>
        <w:gridCol w:w="4870"/>
        <w:gridCol w:w="101"/>
        <w:gridCol w:w="1593"/>
      </w:tblGrid>
      <w:tr>
        <w:trPr/>
        <w:tc>
          <w:tcPr>
            <w:tcW w:w="3521"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4870"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1593" w:type="dxa"/>
            <w:tcBorders/>
            <w:shd w:fill="auto" w:val="clear"/>
            <w:vAlign w:val="center"/>
          </w:tcPr>
          <w:p>
            <w:pPr>
              <w:pStyle w:val="TableContents"/>
              <w:spacing w:before="0" w:after="283"/>
              <w:rPr>
                <w:sz w:val="4"/>
                <w:szCs w:val="4"/>
              </w:rPr>
            </w:pPr>
            <w:r>
              <w:rPr>
                <w:sz w:val="4"/>
                <w:szCs w:val="4"/>
              </w:rPr>
            </w:r>
          </w:p>
        </w:tc>
      </w:tr>
      <w:tr>
        <w:trPr/>
        <w:tc>
          <w:tcPr>
            <w:tcW w:w="3521"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Signature</w:t>
            </w:r>
          </w:p>
        </w:tc>
        <w:tc>
          <w:tcPr>
            <w:tcW w:w="120" w:type="dxa"/>
            <w:tcBorders/>
            <w:shd w:fill="auto" w:val="clear"/>
            <w:vAlign w:val="bottom"/>
          </w:tcPr>
          <w:p>
            <w:pPr>
              <w:pStyle w:val="TableContents"/>
              <w:spacing w:before="0" w:after="283"/>
              <w:rPr/>
            </w:pPr>
            <w:r>
              <w:rPr/>
              <w:t>  </w:t>
            </w:r>
          </w:p>
        </w:tc>
        <w:tc>
          <w:tcPr>
            <w:tcW w:w="4870"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Title</w:t>
            </w:r>
          </w:p>
        </w:tc>
        <w:tc>
          <w:tcPr>
            <w:tcW w:w="101" w:type="dxa"/>
            <w:tcBorders/>
            <w:shd w:fill="auto" w:val="clear"/>
            <w:vAlign w:val="bottom"/>
          </w:tcPr>
          <w:p>
            <w:pPr>
              <w:pStyle w:val="TableContents"/>
              <w:spacing w:before="0" w:after="283"/>
              <w:rPr/>
            </w:pPr>
            <w:r>
              <w:rPr/>
              <w:t> </w:t>
            </w:r>
          </w:p>
        </w:tc>
        <w:tc>
          <w:tcPr>
            <w:tcW w:w="1593"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Date</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Mary Anne Heino</w:t>
            </w:r>
          </w:p>
          <w:p>
            <w:pPr>
              <w:pStyle w:val="TableContents"/>
              <w:spacing w:before="0" w:after="20"/>
              <w:jc w:val="center"/>
              <w:rPr>
                <w:rFonts w:ascii="Times New Roman" w:hAnsi="Times New Roman"/>
                <w:sz w:val="20"/>
              </w:rPr>
            </w:pPr>
            <w:r>
              <w:rPr>
                <w:rFonts w:ascii="Times New Roman" w:hAnsi="Times New Roman"/>
                <w:sz w:val="20"/>
              </w:rPr>
              <w:t>Mary Anne Heino</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0"/>
              <w:jc w:val="center"/>
              <w:rPr>
                <w:rFonts w:ascii="Times New Roman" w:hAnsi="Times New Roman"/>
                <w:sz w:val="20"/>
              </w:rPr>
            </w:pPr>
            <w:r>
              <w:rPr>
                <w:rFonts w:ascii="Times New Roman" w:hAnsi="Times New Roman"/>
                <w:sz w:val="20"/>
              </w:rPr>
              <w:t>President, Chief Executive Officer and Director</w:t>
            </w:r>
          </w:p>
          <w:p>
            <w:pPr>
              <w:pStyle w:val="TableContents"/>
              <w:spacing w:before="0" w:after="20"/>
              <w:jc w:val="center"/>
              <w:rPr>
                <w:rFonts w:ascii="Times New Roman" w:hAnsi="Times New Roman"/>
                <w:sz w:val="20"/>
              </w:rPr>
            </w:pPr>
            <w:r>
              <w:rPr>
                <w:rFonts w:ascii="Times New Roman" w:hAnsi="Times New Roman"/>
                <w:sz w:val="20"/>
              </w:rPr>
              <w:t>(Principal Executive Officer)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Robert J. Marshall, Jr.</w:t>
            </w:r>
          </w:p>
          <w:p>
            <w:pPr>
              <w:pStyle w:val="TableContents"/>
              <w:spacing w:before="0" w:after="20"/>
              <w:jc w:val="center"/>
              <w:rPr>
                <w:rFonts w:ascii="Times New Roman" w:hAnsi="Times New Roman"/>
                <w:sz w:val="20"/>
              </w:rPr>
            </w:pPr>
            <w:r>
              <w:rPr>
                <w:rFonts w:ascii="Times New Roman" w:hAnsi="Times New Roman"/>
                <w:sz w:val="20"/>
              </w:rPr>
              <w:t>Robert J. Marshall, Jr.</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0"/>
              <w:jc w:val="center"/>
              <w:rPr>
                <w:rFonts w:ascii="Times New Roman" w:hAnsi="Times New Roman"/>
                <w:sz w:val="20"/>
              </w:rPr>
            </w:pPr>
            <w:r>
              <w:rPr>
                <w:rFonts w:ascii="Times New Roman" w:hAnsi="Times New Roman"/>
                <w:sz w:val="20"/>
              </w:rPr>
              <w:t>Chief Financial Officer</w:t>
            </w:r>
          </w:p>
          <w:p>
            <w:pPr>
              <w:pStyle w:val="TableContents"/>
              <w:spacing w:before="0" w:after="20"/>
              <w:jc w:val="center"/>
              <w:rPr>
                <w:rFonts w:ascii="Times New Roman" w:hAnsi="Times New Roman"/>
                <w:sz w:val="20"/>
              </w:rPr>
            </w:pPr>
            <w:r>
              <w:rPr>
                <w:rFonts w:ascii="Times New Roman" w:hAnsi="Times New Roman"/>
                <w:sz w:val="20"/>
              </w:rPr>
              <w:t>(Principal Financial Officer)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Andrea Sabens</w:t>
            </w:r>
          </w:p>
          <w:p>
            <w:pPr>
              <w:pStyle w:val="TableContents"/>
              <w:spacing w:before="0" w:after="20"/>
              <w:jc w:val="center"/>
              <w:rPr>
                <w:rFonts w:ascii="Times New Roman" w:hAnsi="Times New Roman"/>
                <w:sz w:val="20"/>
              </w:rPr>
            </w:pPr>
            <w:r>
              <w:rPr>
                <w:rFonts w:ascii="Times New Roman" w:hAnsi="Times New Roman"/>
                <w:sz w:val="20"/>
              </w:rPr>
              <w:t>Andrea Sabens</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0"/>
              <w:jc w:val="center"/>
              <w:rPr>
                <w:rFonts w:ascii="Times New Roman" w:hAnsi="Times New Roman"/>
                <w:sz w:val="20"/>
              </w:rPr>
            </w:pPr>
            <w:r>
              <w:rPr>
                <w:rFonts w:ascii="Times New Roman" w:hAnsi="Times New Roman"/>
                <w:sz w:val="20"/>
              </w:rPr>
              <w:t>Chief Accounting Officer</w:t>
            </w:r>
          </w:p>
          <w:p>
            <w:pPr>
              <w:pStyle w:val="TableContents"/>
              <w:spacing w:before="0" w:after="20"/>
              <w:jc w:val="center"/>
              <w:rPr>
                <w:rFonts w:ascii="Times New Roman" w:hAnsi="Times New Roman"/>
                <w:sz w:val="20"/>
              </w:rPr>
            </w:pPr>
            <w:r>
              <w:rPr>
                <w:rFonts w:ascii="Times New Roman" w:hAnsi="Times New Roman"/>
                <w:sz w:val="20"/>
              </w:rPr>
              <w:t>(Principal Accounting Officer)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Brian Markison</w:t>
            </w:r>
          </w:p>
          <w:p>
            <w:pPr>
              <w:pStyle w:val="TableContents"/>
              <w:spacing w:before="0" w:after="20"/>
              <w:jc w:val="center"/>
              <w:rPr>
                <w:rFonts w:ascii="Times New Roman" w:hAnsi="Times New Roman"/>
                <w:sz w:val="20"/>
              </w:rPr>
            </w:pPr>
            <w:r>
              <w:rPr>
                <w:rFonts w:ascii="Times New Roman" w:hAnsi="Times New Roman"/>
                <w:sz w:val="20"/>
              </w:rPr>
              <w:t>Brian Markison</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283"/>
              <w:jc w:val="center"/>
              <w:rPr/>
            </w:pPr>
            <w:r>
              <w:rPr/>
              <w:t>Chairman of the Board of Directors</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Minnie Baylor-Henry</w:t>
            </w:r>
          </w:p>
          <w:p>
            <w:pPr>
              <w:pStyle w:val="TableContents"/>
              <w:spacing w:before="0" w:after="20"/>
              <w:jc w:val="center"/>
              <w:rPr>
                <w:rFonts w:ascii="Times New Roman" w:hAnsi="Times New Roman"/>
                <w:sz w:val="20"/>
              </w:rPr>
            </w:pPr>
            <w:r>
              <w:rPr>
                <w:rFonts w:ascii="Times New Roman" w:hAnsi="Times New Roman"/>
                <w:sz w:val="20"/>
              </w:rPr>
              <w:t>Minnie Baylor-Henry</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283"/>
              <w:jc w:val="center"/>
              <w:rPr/>
            </w:pPr>
            <w:r>
              <w:rPr/>
              <w:t>Director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Dr. Gérard Ber</w:t>
            </w:r>
          </w:p>
          <w:p>
            <w:pPr>
              <w:pStyle w:val="TableContents"/>
              <w:spacing w:before="0" w:after="20"/>
              <w:jc w:val="center"/>
              <w:rPr>
                <w:rFonts w:ascii="Times New Roman" w:hAnsi="Times New Roman"/>
                <w:sz w:val="20"/>
              </w:rPr>
            </w:pPr>
            <w:r>
              <w:rPr>
                <w:rFonts w:ascii="Times New Roman" w:hAnsi="Times New Roman"/>
                <w:sz w:val="20"/>
              </w:rPr>
              <w:t>Dr. Gérard Ber</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283"/>
              <w:jc w:val="center"/>
              <w:rPr/>
            </w:pPr>
            <w:r>
              <w:rPr/>
              <w:t>Director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Samuel Leno</w:t>
            </w:r>
          </w:p>
          <w:p>
            <w:pPr>
              <w:pStyle w:val="TableContents"/>
              <w:spacing w:before="0" w:after="20"/>
              <w:jc w:val="center"/>
              <w:rPr>
                <w:rFonts w:ascii="Times New Roman" w:hAnsi="Times New Roman"/>
                <w:sz w:val="20"/>
              </w:rPr>
            </w:pPr>
            <w:r>
              <w:rPr>
                <w:rFonts w:ascii="Times New Roman" w:hAnsi="Times New Roman"/>
                <w:sz w:val="20"/>
              </w:rPr>
              <w:t>Samuel Leno</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283"/>
              <w:jc w:val="center"/>
              <w:rPr/>
            </w:pPr>
            <w:r>
              <w:rPr/>
              <w:t>Director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Heinz Mäusli</w:t>
            </w:r>
          </w:p>
          <w:p>
            <w:pPr>
              <w:pStyle w:val="TableContents"/>
              <w:spacing w:before="0" w:after="20"/>
              <w:jc w:val="center"/>
              <w:rPr>
                <w:rFonts w:ascii="Times New Roman" w:hAnsi="Times New Roman"/>
                <w:sz w:val="20"/>
              </w:rPr>
            </w:pPr>
            <w:r>
              <w:rPr>
                <w:rFonts w:ascii="Times New Roman" w:hAnsi="Times New Roman"/>
                <w:sz w:val="20"/>
              </w:rPr>
              <w:t>Heinz Mäusli</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283"/>
              <w:jc w:val="center"/>
              <w:rPr/>
            </w:pPr>
            <w:r>
              <w:rPr/>
              <w:t>Director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Julie McHugh</w:t>
            </w:r>
          </w:p>
          <w:p>
            <w:pPr>
              <w:pStyle w:val="TableContents"/>
              <w:spacing w:before="0" w:after="20"/>
              <w:jc w:val="center"/>
              <w:rPr>
                <w:rFonts w:ascii="Times New Roman" w:hAnsi="Times New Roman"/>
                <w:sz w:val="20"/>
              </w:rPr>
            </w:pPr>
            <w:r>
              <w:rPr>
                <w:rFonts w:ascii="Times New Roman" w:hAnsi="Times New Roman"/>
                <w:sz w:val="20"/>
              </w:rPr>
              <w:t>Julie McHugh</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283"/>
              <w:jc w:val="center"/>
              <w:rPr/>
            </w:pPr>
            <w:r>
              <w:rPr/>
              <w:t>Director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Gary Pruden</w:t>
            </w:r>
          </w:p>
          <w:p>
            <w:pPr>
              <w:pStyle w:val="TableContents"/>
              <w:spacing w:before="0" w:after="20"/>
              <w:jc w:val="center"/>
              <w:rPr>
                <w:rFonts w:ascii="Times New Roman" w:hAnsi="Times New Roman"/>
                <w:sz w:val="20"/>
              </w:rPr>
            </w:pPr>
            <w:r>
              <w:rPr>
                <w:rFonts w:ascii="Times New Roman" w:hAnsi="Times New Roman"/>
                <w:sz w:val="20"/>
              </w:rPr>
              <w:t>Gary Pruden</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283"/>
              <w:jc w:val="center"/>
              <w:rPr/>
            </w:pPr>
            <w:r>
              <w:rPr/>
              <w:t>Director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r>
        <w:trPr>
          <w:trHeight w:val="120" w:hRule="atLeast"/>
        </w:trPr>
        <w:tc>
          <w:tcPr>
            <w:tcW w:w="3521" w:type="dxa"/>
            <w:tcBorders/>
            <w:shd w:fill="auto" w:val="clear"/>
            <w:vAlign w:val="center"/>
          </w:tcPr>
          <w:p>
            <w:pPr>
              <w:pStyle w:val="TableContents"/>
              <w:spacing w:before="0" w:after="283"/>
              <w:rPr>
                <w:sz w:val="4"/>
                <w:szCs w:val="4"/>
              </w:rPr>
            </w:pPr>
            <w:r>
              <w:rPr>
                <w:sz w:val="4"/>
                <w:szCs w:val="4"/>
              </w:rPr>
            </w:r>
          </w:p>
        </w:tc>
        <w:tc>
          <w:tcPr>
            <w:tcW w:w="4990" w:type="dxa"/>
            <w:gridSpan w:val="2"/>
            <w:tcBorders/>
            <w:shd w:fill="auto" w:val="clear"/>
            <w:vAlign w:val="center"/>
          </w:tcPr>
          <w:p>
            <w:pPr>
              <w:pStyle w:val="TableContents"/>
              <w:spacing w:before="0" w:after="283"/>
              <w:rPr>
                <w:sz w:val="4"/>
                <w:szCs w:val="4"/>
              </w:rPr>
            </w:pPr>
            <w:r>
              <w:rPr>
                <w:sz w:val="4"/>
                <w:szCs w:val="4"/>
              </w:rPr>
            </w:r>
          </w:p>
        </w:tc>
        <w:tc>
          <w:tcPr>
            <w:tcW w:w="1694" w:type="dxa"/>
            <w:gridSpan w:val="2"/>
            <w:tcBorders/>
            <w:shd w:fill="auto" w:val="clear"/>
            <w:vAlign w:val="center"/>
          </w:tcPr>
          <w:p>
            <w:pPr>
              <w:pStyle w:val="TableContents"/>
              <w:spacing w:before="0" w:after="283"/>
              <w:rPr>
                <w:sz w:val="4"/>
                <w:szCs w:val="4"/>
              </w:rPr>
            </w:pPr>
            <w:r>
              <w:rPr>
                <w:sz w:val="4"/>
                <w:szCs w:val="4"/>
              </w:rPr>
            </w:r>
          </w:p>
        </w:tc>
      </w:tr>
      <w:tr>
        <w:trPr/>
        <w:tc>
          <w:tcPr>
            <w:tcW w:w="3521" w:type="dxa"/>
            <w:tcBorders/>
            <w:shd w:fill="auto" w:val="clear"/>
            <w:vAlign w:val="bottom"/>
          </w:tcPr>
          <w:p>
            <w:pPr>
              <w:pStyle w:val="TableContents"/>
              <w:pBdr>
                <w:bottom w:val="single" w:sz="2" w:space="1" w:color="000000"/>
              </w:pBdr>
              <w:spacing w:before="0" w:after="0"/>
              <w:jc w:val="center"/>
              <w:rPr>
                <w:rFonts w:ascii="Times New Roman" w:hAnsi="Times New Roman"/>
                <w:sz w:val="20"/>
              </w:rPr>
            </w:pPr>
            <w:r>
              <w:rPr>
                <w:rFonts w:ascii="Times New Roman" w:hAnsi="Times New Roman"/>
                <w:sz w:val="20"/>
              </w:rPr>
              <w:t>/s/ Dr. James Thrall</w:t>
            </w:r>
          </w:p>
          <w:p>
            <w:pPr>
              <w:pStyle w:val="TableContents"/>
              <w:spacing w:before="0" w:after="20"/>
              <w:jc w:val="center"/>
              <w:rPr>
                <w:rFonts w:ascii="Times New Roman" w:hAnsi="Times New Roman"/>
                <w:sz w:val="20"/>
              </w:rPr>
            </w:pPr>
            <w:r>
              <w:rPr>
                <w:rFonts w:ascii="Times New Roman" w:hAnsi="Times New Roman"/>
                <w:sz w:val="20"/>
              </w:rPr>
              <w:t>Dr. James Thrall</w:t>
            </w:r>
          </w:p>
        </w:tc>
        <w:tc>
          <w:tcPr>
            <w:tcW w:w="120" w:type="dxa"/>
            <w:tcBorders/>
            <w:shd w:fill="auto" w:val="clear"/>
            <w:vAlign w:val="bottom"/>
          </w:tcPr>
          <w:p>
            <w:pPr>
              <w:pStyle w:val="TableContents"/>
              <w:spacing w:before="0" w:after="283"/>
              <w:rPr/>
            </w:pPr>
            <w:r>
              <w:rPr/>
              <w:t>  </w:t>
            </w:r>
          </w:p>
        </w:tc>
        <w:tc>
          <w:tcPr>
            <w:tcW w:w="4870" w:type="dxa"/>
            <w:tcBorders/>
            <w:shd w:fill="auto" w:val="clear"/>
            <w:vAlign w:val="bottom"/>
          </w:tcPr>
          <w:p>
            <w:pPr>
              <w:pStyle w:val="TableContents"/>
              <w:spacing w:before="0" w:after="283"/>
              <w:jc w:val="center"/>
              <w:rPr/>
            </w:pPr>
            <w:r>
              <w:rPr/>
              <w:t>Director</w:t>
            </w:r>
          </w:p>
        </w:tc>
        <w:tc>
          <w:tcPr>
            <w:tcW w:w="101" w:type="dxa"/>
            <w:tcBorders/>
            <w:shd w:fill="auto" w:val="clear"/>
            <w:vAlign w:val="bottom"/>
          </w:tcPr>
          <w:p>
            <w:pPr>
              <w:pStyle w:val="TableContents"/>
              <w:spacing w:before="0" w:after="283"/>
              <w:rPr/>
            </w:pPr>
            <w:r>
              <w:rPr/>
              <w:t> </w:t>
            </w:r>
          </w:p>
        </w:tc>
        <w:tc>
          <w:tcPr>
            <w:tcW w:w="1593" w:type="dxa"/>
            <w:tcBorders/>
            <w:shd w:fill="auto" w:val="clear"/>
            <w:vAlign w:val="bottom"/>
          </w:tcPr>
          <w:p>
            <w:pPr>
              <w:pStyle w:val="TableContents"/>
              <w:spacing w:before="0" w:after="283"/>
              <w:rPr/>
            </w:pPr>
            <w:r>
              <w:rPr/>
              <w:t>May 12, 2022</w:t>
            </w:r>
          </w:p>
        </w:tc>
      </w:tr>
    </w:tbl>
    <w:p>
      <w:pPr>
        <w:pStyle w:val="TextBody"/>
        <w:spacing w:before="0" w:after="0"/>
        <w:jc w:val="right"/>
        <w:rPr>
          <w:rFonts w:ascii="Times New Roman" w:hAnsi="Times New Roman"/>
          <w:b/>
          <w:sz w:val="20"/>
        </w:rPr>
      </w:pPr>
      <w:r>
        <w:br w:type="page"/>
      </w:r>
      <w:bookmarkStart w:id="3" w:name="d348069dex51.htm"/>
      <w:bookmarkStart w:id="4" w:name="ksd348069dex51"/>
      <w:bookmarkEnd w:id="3"/>
      <w:bookmarkEnd w:id="4"/>
      <w:r>
        <w:rPr>
          <w:rFonts w:ascii="Times New Roman" w:hAnsi="Times New Roman"/>
          <w:b/>
          <w:sz w:val="20"/>
        </w:rPr>
        <w:t xml:space="preserve">Exhibit 5.1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5102"/>
        <w:gridCol w:w="102"/>
        <w:gridCol w:w="5001"/>
      </w:tblGrid>
      <w:tr>
        <w:trPr/>
        <w:tc>
          <w:tcPr>
            <w:tcW w:w="5102"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5001" w:type="dxa"/>
            <w:tcBorders/>
            <w:shd w:fill="auto" w:val="clear"/>
            <w:vAlign w:val="center"/>
          </w:tcPr>
          <w:p>
            <w:pPr>
              <w:pStyle w:val="TableContents"/>
              <w:spacing w:before="0" w:after="283"/>
              <w:rPr>
                <w:sz w:val="4"/>
                <w:szCs w:val="4"/>
              </w:rPr>
            </w:pPr>
            <w:r>
              <w:rPr>
                <w:sz w:val="4"/>
                <w:szCs w:val="4"/>
              </w:rPr>
            </w:r>
          </w:p>
        </w:tc>
      </w:tr>
      <w:tr>
        <w:trPr/>
        <w:tc>
          <w:tcPr>
            <w:tcW w:w="5102" w:type="dxa"/>
            <w:tcBorders/>
            <w:shd w:fill="auto" w:val="clear"/>
            <w:vAlign w:val="center"/>
          </w:tcPr>
          <w:p>
            <w:pPr>
              <w:pStyle w:val="TableContents"/>
              <w:spacing w:before="0" w:after="283"/>
              <w:rPr/>
            </w:pPr>
            <w:r>
              <w:rPr/>
              <w:drawing>
                <wp:inline distT="0" distB="0" distL="0" distR="0">
                  <wp:extent cx="2047875" cy="666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2"/>
                          <a:stretch>
                            <a:fillRect/>
                          </a:stretch>
                        </pic:blipFill>
                        <pic:spPr bwMode="auto">
                          <a:xfrm>
                            <a:off x="0" y="0"/>
                            <a:ext cx="2047875" cy="666750"/>
                          </a:xfrm>
                          <a:prstGeom prst="rect">
                            <a:avLst/>
                          </a:prstGeom>
                        </pic:spPr>
                      </pic:pic>
                    </a:graphicData>
                  </a:graphic>
                </wp:inline>
              </w:drawing>
            </w:r>
            <w:r>
              <w:rPr/>
              <w:t xml:space="preserve"> </w:t>
            </w:r>
          </w:p>
        </w:tc>
        <w:tc>
          <w:tcPr>
            <w:tcW w:w="102" w:type="dxa"/>
            <w:tcBorders/>
            <w:shd w:fill="auto" w:val="clear"/>
            <w:vAlign w:val="bottom"/>
          </w:tcPr>
          <w:p>
            <w:pPr>
              <w:pStyle w:val="TableContents"/>
              <w:spacing w:before="0" w:after="283"/>
              <w:rPr/>
            </w:pPr>
            <w:r>
              <w:rPr/>
              <w:t> </w:t>
            </w:r>
          </w:p>
        </w:tc>
        <w:tc>
          <w:tcPr>
            <w:tcW w:w="5001" w:type="dxa"/>
            <w:tcBorders/>
            <w:shd w:fill="auto" w:val="clear"/>
          </w:tcPr>
          <w:p>
            <w:pPr>
              <w:pStyle w:val="TableContents"/>
              <w:spacing w:before="0" w:after="0"/>
              <w:rPr>
                <w:rFonts w:ascii="Times New Roman" w:hAnsi="Times New Roman"/>
                <w:sz w:val="20"/>
              </w:rPr>
            </w:pPr>
            <w:r>
              <w:rPr>
                <w:rFonts w:ascii="Times New Roman" w:hAnsi="Times New Roman"/>
                <w:sz w:val="20"/>
              </w:rPr>
              <w:t>Seaport West</w:t>
            </w:r>
          </w:p>
          <w:p>
            <w:pPr>
              <w:pStyle w:val="TableContents"/>
              <w:spacing w:before="0" w:after="0"/>
              <w:rPr>
                <w:rFonts w:ascii="Times New Roman" w:hAnsi="Times New Roman"/>
                <w:sz w:val="20"/>
              </w:rPr>
            </w:pPr>
            <w:r>
              <w:rPr>
                <w:rFonts w:ascii="Times New Roman" w:hAnsi="Times New Roman"/>
                <w:sz w:val="20"/>
              </w:rPr>
              <w:t>155 Seaport Boulevard</w:t>
            </w:r>
          </w:p>
          <w:p>
            <w:pPr>
              <w:pStyle w:val="TableContents"/>
              <w:spacing w:before="0" w:after="0"/>
              <w:rPr>
                <w:rFonts w:ascii="Times New Roman" w:hAnsi="Times New Roman"/>
                <w:sz w:val="20"/>
              </w:rPr>
            </w:pPr>
            <w:r>
              <w:rPr>
                <w:rFonts w:ascii="Times New Roman" w:hAnsi="Times New Roman"/>
                <w:sz w:val="20"/>
              </w:rPr>
              <w:t>Boston, MA 02210-2600</w:t>
            </w:r>
          </w:p>
          <w:p>
            <w:pPr>
              <w:pStyle w:val="TableContents"/>
              <w:spacing w:before="0" w:after="0"/>
              <w:rPr/>
            </w:pPr>
            <w:r>
              <w:rPr/>
              <w:t> </w:t>
            </w:r>
          </w:p>
          <w:p>
            <w:pPr>
              <w:pStyle w:val="TableContents"/>
              <w:spacing w:before="0" w:after="0"/>
              <w:rPr>
                <w:rFonts w:ascii="Times New Roman" w:hAnsi="Times New Roman"/>
                <w:sz w:val="20"/>
              </w:rPr>
            </w:pPr>
            <w:r>
              <w:rPr>
                <w:rFonts w:ascii="Times New Roman" w:hAnsi="Times New Roman"/>
                <w:sz w:val="20"/>
              </w:rPr>
              <w:t xml:space="preserve">617 832 1000 </w:t>
            </w:r>
            <w:r>
              <w:rPr>
                <w:rFonts w:ascii="Times New Roman" w:hAnsi="Times New Roman"/>
                <w:i/>
                <w:sz w:val="20"/>
              </w:rPr>
              <w:t>main</w:t>
            </w:r>
          </w:p>
          <w:p>
            <w:pPr>
              <w:pStyle w:val="TableContents"/>
              <w:spacing w:before="0" w:after="20"/>
              <w:rPr>
                <w:rFonts w:ascii="Times New Roman" w:hAnsi="Times New Roman"/>
                <w:sz w:val="20"/>
              </w:rPr>
            </w:pPr>
            <w:r>
              <w:rPr>
                <w:rFonts w:ascii="Times New Roman" w:hAnsi="Times New Roman"/>
                <w:sz w:val="20"/>
              </w:rPr>
              <w:t xml:space="preserve">617 832 7000 </w:t>
            </w:r>
            <w:r>
              <w:rPr>
                <w:rFonts w:ascii="Times New Roman" w:hAnsi="Times New Roman"/>
                <w:i/>
                <w:sz w:val="20"/>
              </w:rPr>
              <w:t>fax</w:t>
            </w:r>
          </w:p>
        </w:tc>
      </w:tr>
    </w:tbl>
    <w:p>
      <w:pPr>
        <w:pStyle w:val="TextBody"/>
        <w:spacing w:before="240" w:after="0"/>
        <w:jc w:val="left"/>
        <w:rPr>
          <w:rFonts w:ascii="Times New Roman" w:hAnsi="Times New Roman"/>
          <w:sz w:val="20"/>
        </w:rPr>
      </w:pPr>
      <w:r>
        <w:rPr>
          <w:rFonts w:ascii="Times New Roman" w:hAnsi="Times New Roman"/>
          <w:sz w:val="20"/>
        </w:rPr>
        <w:t xml:space="preserve">May 12, 2022 </w:t>
      </w:r>
    </w:p>
    <w:p>
      <w:pPr>
        <w:pStyle w:val="TextBody"/>
        <w:spacing w:before="240" w:after="0"/>
        <w:jc w:val="left"/>
        <w:rPr>
          <w:rFonts w:ascii="Times New Roman" w:hAnsi="Times New Roman"/>
          <w:sz w:val="20"/>
        </w:rPr>
      </w:pPr>
      <w:r>
        <w:rPr>
          <w:rFonts w:ascii="Times New Roman" w:hAnsi="Times New Roman"/>
          <w:sz w:val="20"/>
        </w:rPr>
        <w:t xml:space="preserve">Lantheus Holdings, Inc. </w:t>
      </w:r>
    </w:p>
    <w:p>
      <w:pPr>
        <w:pStyle w:val="TextBody"/>
        <w:spacing w:before="0" w:after="0"/>
        <w:jc w:val="left"/>
        <w:rPr>
          <w:rFonts w:ascii="Times New Roman" w:hAnsi="Times New Roman"/>
          <w:sz w:val="20"/>
        </w:rPr>
      </w:pPr>
      <w:r>
        <w:rPr>
          <w:rFonts w:ascii="Times New Roman" w:hAnsi="Times New Roman"/>
          <w:sz w:val="20"/>
        </w:rPr>
        <w:t xml:space="preserve">331 Treble Cove Road </w:t>
      </w:r>
    </w:p>
    <w:p>
      <w:pPr>
        <w:pStyle w:val="TextBody"/>
        <w:spacing w:before="0" w:after="0"/>
        <w:jc w:val="left"/>
        <w:rPr>
          <w:rFonts w:ascii="Times New Roman" w:hAnsi="Times New Roman"/>
          <w:sz w:val="20"/>
        </w:rPr>
      </w:pPr>
      <w:r>
        <w:rPr>
          <w:rFonts w:ascii="Times New Roman" w:hAnsi="Times New Roman"/>
          <w:sz w:val="20"/>
        </w:rPr>
        <w:t xml:space="preserve">North Billerica, Massachusetts 01862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Re:</w:t>
            </w:r>
          </w:p>
        </w:tc>
        <w:tc>
          <w:tcPr>
            <w:tcW w:w="9798" w:type="dxa"/>
            <w:tcBorders/>
            <w:shd w:fill="auto" w:val="clear"/>
          </w:tcPr>
          <w:p>
            <w:pPr>
              <w:pStyle w:val="TableContents"/>
              <w:spacing w:before="0" w:after="0"/>
              <w:jc w:val="left"/>
              <w:rPr>
                <w:rFonts w:ascii="Times New Roman" w:hAnsi="Times New Roman"/>
                <w:sz w:val="20"/>
                <w:u w:val="single"/>
              </w:rPr>
            </w:pPr>
            <w:r>
              <w:rPr>
                <w:rFonts w:ascii="Times New Roman" w:hAnsi="Times New Roman"/>
                <w:sz w:val="20"/>
                <w:u w:val="single"/>
              </w:rPr>
              <w:t xml:space="preserve">Registration Statement on Form S-8 </w:t>
            </w:r>
          </w:p>
        </w:tc>
      </w:tr>
    </w:tbl>
    <w:p>
      <w:pPr>
        <w:pStyle w:val="TextBody"/>
        <w:spacing w:before="120" w:after="0"/>
        <w:jc w:val="left"/>
        <w:rPr>
          <w:rFonts w:ascii="Times New Roman" w:hAnsi="Times New Roman"/>
          <w:sz w:val="20"/>
        </w:rPr>
      </w:pPr>
      <w:r>
        <w:rPr>
          <w:rFonts w:ascii="Times New Roman" w:hAnsi="Times New Roman"/>
          <w:sz w:val="20"/>
        </w:rPr>
        <w:t xml:space="preserve">Ladies and Gentlemen: </w:t>
      </w:r>
    </w:p>
    <w:p>
      <w:pPr>
        <w:pStyle w:val="TextBody"/>
        <w:spacing w:before="240" w:after="0"/>
        <w:jc w:val="left"/>
        <w:rPr>
          <w:rFonts w:ascii="Times New Roman" w:hAnsi="Times New Roman"/>
          <w:sz w:val="20"/>
        </w:rPr>
      </w:pPr>
      <w:r>
        <w:rPr>
          <w:rFonts w:ascii="Times New Roman" w:hAnsi="Times New Roman"/>
          <w:sz w:val="20"/>
        </w:rPr>
        <w:t>We are familiar with the Registration Statement on Form S-8 (the </w:t>
      </w:r>
      <w:r>
        <w:rPr>
          <w:rFonts w:ascii="Times New Roman" w:hAnsi="Times New Roman"/>
          <w:b/>
          <w:sz w:val="20"/>
        </w:rPr>
        <w:t>Registration Statement</w:t>
      </w:r>
      <w:r>
        <w:rPr>
          <w:rFonts w:ascii="Times New Roman" w:hAnsi="Times New Roman"/>
          <w:sz w:val="20"/>
        </w:rPr>
        <w:t>) being filed by Lantheus Holdings, Inc., a Delaware corporation (the </w:t>
      </w:r>
      <w:r>
        <w:rPr>
          <w:rFonts w:ascii="Times New Roman" w:hAnsi="Times New Roman"/>
          <w:b/>
          <w:sz w:val="20"/>
        </w:rPr>
        <w:t>Company</w:t>
      </w:r>
      <w:r>
        <w:rPr>
          <w:rFonts w:ascii="Times New Roman" w:hAnsi="Times New Roman"/>
          <w:sz w:val="20"/>
        </w:rPr>
        <w:t>), with the Securities and Exchange Commission (the </w:t>
      </w:r>
      <w:r>
        <w:rPr>
          <w:rFonts w:ascii="Times New Roman" w:hAnsi="Times New Roman"/>
          <w:b/>
          <w:sz w:val="20"/>
        </w:rPr>
        <w:t>Commission</w:t>
      </w:r>
      <w:r>
        <w:rPr>
          <w:rFonts w:ascii="Times New Roman" w:hAnsi="Times New Roman"/>
          <w:sz w:val="20"/>
        </w:rPr>
        <w:t>) under the Securities Act of 1933, as amended (the </w:t>
      </w:r>
      <w:r>
        <w:rPr>
          <w:rFonts w:ascii="Times New Roman" w:hAnsi="Times New Roman"/>
          <w:b/>
          <w:sz w:val="20"/>
        </w:rPr>
        <w:t>Securities Act</w:t>
      </w:r>
      <w:r>
        <w:rPr>
          <w:rFonts w:ascii="Times New Roman" w:hAnsi="Times New Roman"/>
          <w:sz w:val="20"/>
        </w:rPr>
        <w:t>), on the date hereof. The Registration Statement relates to the offer and sale by the Company of up to 1,750,000 shares (the </w:t>
      </w:r>
      <w:r>
        <w:rPr>
          <w:rFonts w:ascii="Times New Roman" w:hAnsi="Times New Roman"/>
          <w:b/>
          <w:sz w:val="20"/>
        </w:rPr>
        <w:t>Shares</w:t>
      </w:r>
      <w:r>
        <w:rPr>
          <w:rFonts w:ascii="Times New Roman" w:hAnsi="Times New Roman"/>
          <w:sz w:val="20"/>
        </w:rPr>
        <w:t>) of its common stock, par value $0.01 per share (</w:t>
      </w:r>
      <w:r>
        <w:rPr>
          <w:rFonts w:ascii="Times New Roman" w:hAnsi="Times New Roman"/>
          <w:b/>
          <w:sz w:val="20"/>
        </w:rPr>
        <w:t>Common Stock</w:t>
      </w:r>
      <w:r>
        <w:rPr>
          <w:rFonts w:ascii="Times New Roman" w:hAnsi="Times New Roman"/>
          <w:sz w:val="20"/>
        </w:rPr>
        <w:t>), issuable under the Lantheus Holdings, Inc. 2015 Equity Incentive Plan (as amended, the </w:t>
      </w:r>
      <w:r>
        <w:rPr>
          <w:rFonts w:ascii="Times New Roman" w:hAnsi="Times New Roman"/>
          <w:b/>
          <w:sz w:val="20"/>
        </w:rPr>
        <w:t>2015 Plan</w:t>
      </w:r>
      <w:r>
        <w:rPr>
          <w:rFonts w:ascii="Times New Roman" w:hAnsi="Times New Roman"/>
          <w:sz w:val="20"/>
        </w:rPr>
        <w:t xml:space="preserve">). </w:t>
      </w:r>
    </w:p>
    <w:p>
      <w:pPr>
        <w:pStyle w:val="TextBody"/>
        <w:spacing w:before="240" w:after="0"/>
        <w:jc w:val="left"/>
        <w:rPr>
          <w:rFonts w:ascii="Times New Roman" w:hAnsi="Times New Roman"/>
          <w:sz w:val="20"/>
        </w:rPr>
      </w:pPr>
      <w:r>
        <w:rPr>
          <w:rFonts w:ascii="Times New Roman" w:hAnsi="Times New Roman"/>
          <w:sz w:val="20"/>
        </w:rPr>
        <w:t xml:space="preserve">In arriving at the opinions expressed below, we have examined and relied upon the Certificate of Incorporation and Bylaws of the Company, each as amended and restated to date, the records of meetings and consents of the Companys Board of Directors, or committees thereof, records of the proceedings of its stockholders, and the 2015 Plan, each as provided to us by the Company, and the Registration Statement. </w:t>
      </w:r>
    </w:p>
    <w:p>
      <w:pPr>
        <w:pStyle w:val="TextBody"/>
        <w:spacing w:before="240" w:after="0"/>
        <w:jc w:val="left"/>
        <w:rPr>
          <w:rFonts w:ascii="Times New Roman" w:hAnsi="Times New Roman"/>
          <w:sz w:val="20"/>
        </w:rPr>
      </w:pPr>
      <w:r>
        <w:rPr>
          <w:rFonts w:ascii="Times New Roman" w:hAnsi="Times New Roman"/>
          <w:sz w:val="20"/>
        </w:rPr>
        <w:t xml:space="preserve">In addition, we have relied upon certificates and other assurances of officers of the Company and others as to factual matters without having independently verified such factual matters. In our examination, we have assumed the genuineness of all signatures, the authenticity of all documents submitted to us as originals, the conformity to authentic original documents of all documents submitted to us as copies and the due authorization, execution and delivery of all documents by all persons other than the Company, where authorization, execution and delivery are prerequisites to the effectiveness of such documents. We have also made such investigations of law, as we have deemed appropriate as a basis for the opinions expressed below. </w:t>
      </w:r>
    </w:p>
    <w:p>
      <w:pPr>
        <w:pStyle w:val="TextBody"/>
        <w:spacing w:before="240" w:after="0"/>
        <w:jc w:val="left"/>
        <w:rPr>
          <w:rFonts w:ascii="Times New Roman" w:hAnsi="Times New Roman"/>
          <w:sz w:val="20"/>
        </w:rPr>
      </w:pPr>
      <w:r>
        <w:rPr>
          <w:rFonts w:ascii="Times New Roman" w:hAnsi="Times New Roman"/>
          <w:sz w:val="20"/>
        </w:rPr>
        <w:t xml:space="preserve">We have assumed that the Company will continue to have sufficient authorized, unissued and otherwise unreserved shares of Common Stock available at the time of each issuance of the Shares pursuant to the 2015 Plan. We have also assumed that the purchase price or other consideration to be received by the Company for the Shares will be valid consideration equal to or in excess of the par value thereof. </w:t>
      </w:r>
    </w:p>
    <w:p>
      <w:pPr>
        <w:pStyle w:val="TextBody"/>
        <w:spacing w:before="240" w:after="0"/>
        <w:jc w:val="left"/>
        <w:rPr>
          <w:rFonts w:ascii="Times New Roman" w:hAnsi="Times New Roman"/>
          <w:sz w:val="20"/>
        </w:rPr>
      </w:pPr>
      <w:r>
        <w:rPr>
          <w:rFonts w:ascii="Times New Roman" w:hAnsi="Times New Roman"/>
          <w:sz w:val="20"/>
        </w:rPr>
        <w:t xml:space="preserve">In rendering the opinion expressed below, we express no opinion other than as to the Delaware General Corporation Law. </w:t>
      </w:r>
    </w:p>
    <w:p>
      <w:pPr>
        <w:pStyle w:val="TextBody"/>
        <w:spacing w:before="240" w:after="0"/>
        <w:jc w:val="left"/>
        <w:rPr>
          <w:rFonts w:ascii="Times New Roman" w:hAnsi="Times New Roman"/>
          <w:sz w:val="20"/>
        </w:rPr>
      </w:pPr>
      <w:r>
        <w:rPr>
          <w:rFonts w:ascii="Times New Roman" w:hAnsi="Times New Roman"/>
          <w:sz w:val="20"/>
        </w:rPr>
        <w:t xml:space="preserve">On the basis of the foregoing, it is our opinion that the Shares, when issued and delivered in accordance with the terms of the 2015 Plan and the awards thereunder against the Companys receipt of the purchase price or other consideration therefor, will be validly issued, fully paid and non-assessable. </w:t>
      </w:r>
    </w:p>
    <w:p>
      <w:pPr>
        <w:pStyle w:val="TextBody"/>
        <w:spacing w:before="240" w:after="0"/>
        <w:jc w:val="left"/>
        <w:rPr>
          <w:rFonts w:ascii="Times New Roman" w:hAnsi="Times New Roman"/>
          <w:sz w:val="20"/>
        </w:rPr>
      </w:pPr>
      <w:r>
        <w:rPr>
          <w:rFonts w:ascii="Times New Roman" w:hAnsi="Times New Roman"/>
          <w:sz w:val="20"/>
        </w:rPr>
        <w:t xml:space="preserve">This opinion is to be used only in connection with the offer and sale of the Shares while the Registration Statement is in effect. </w:t>
      </w:r>
    </w:p>
    <w:p>
      <w:pPr>
        <w:pStyle w:val="TextBody"/>
        <w:spacing w:before="240" w:after="0"/>
        <w:jc w:val="left"/>
        <w:rPr>
          <w:rFonts w:ascii="Times New Roman" w:hAnsi="Times New Roman"/>
          <w:sz w:val="20"/>
        </w:rPr>
      </w:pPr>
      <w:r>
        <w:rPr>
          <w:rFonts w:ascii="Times New Roman" w:hAnsi="Times New Roman"/>
          <w:sz w:val="20"/>
        </w:rPr>
        <w:t xml:space="preserve">This opinion is being delivered solely for the benefit of the Company and such other persons as are entitled to rely upon it pursuant to the applicable provisions of the Securities Act. This opinion may not be used, quoted, relied upon or referred to for any other purpose, nor may it be used, quoted, relied upon or referred to by any other person, for any purpose, without our prior written consent. </w:t>
      </w:r>
      <w:r>
        <w:br w:type="page"/>
      </w:r>
    </w:p>
    <w:p>
      <w:pPr>
        <w:pStyle w:val="HorizontalLine"/>
        <w:pBdr>
          <w:bottom w:val="double" w:sz="6" w:space="0" w:color="808080"/>
        </w:pBdr>
        <w:rPr/>
      </w:pPr>
      <w:r>
        <w:rPr/>
      </w:r>
    </w:p>
    <w:p>
      <w:pPr>
        <w:pStyle w:val="TextBody"/>
        <w:spacing w:before="0" w:after="0"/>
        <w:jc w:val="left"/>
        <w:rPr>
          <w:rFonts w:ascii="Times New Roman" w:hAnsi="Times New Roman"/>
          <w:sz w:val="20"/>
        </w:rPr>
      </w:pPr>
      <w:r>
        <w:rPr>
          <w:rFonts w:ascii="Times New Roman" w:hAnsi="Times New Roman"/>
          <w:sz w:val="20"/>
        </w:rPr>
        <w:t xml:space="preserve">This opinion is based upon currently existing statutes, rules and regulations and judicial decisions and is rendered as of the date hereof, and we disclaim and obligation to advise you of any change in any of the foregoing sources of law or subsequent developments in law or changes in facts or circumstances which might affect any matters or opinions set forth herein. </w:t>
      </w:r>
    </w:p>
    <w:p>
      <w:pPr>
        <w:pStyle w:val="TextBody"/>
        <w:spacing w:before="240" w:after="0"/>
        <w:jc w:val="left"/>
        <w:rPr>
          <w:rFonts w:ascii="Times New Roman" w:hAnsi="Times New Roman"/>
          <w:sz w:val="20"/>
        </w:rPr>
      </w:pPr>
      <w:r>
        <w:rPr>
          <w:rFonts w:ascii="Times New Roman" w:hAnsi="Times New Roman"/>
          <w:sz w:val="20"/>
        </w:rPr>
        <w:t xml:space="preserve">We consent to the filing of this opinion as an exhibit to the Registration Statement. In giving such consent, we do not admit that we are within the category of persons whose consent is required under Section 7 of the Securities Act or the rules and regulations of the Commission promulgated thereunder. </w:t>
      </w:r>
    </w:p>
    <w:p>
      <w:pPr>
        <w:pStyle w:val="TextBody"/>
        <w:spacing w:before="240" w:after="0"/>
        <w:jc w:val="left"/>
        <w:rPr>
          <w:rFonts w:ascii="Times New Roman" w:hAnsi="Times New Roman"/>
          <w:sz w:val="20"/>
        </w:rPr>
      </w:pPr>
      <w:r>
        <w:rPr>
          <w:rFonts w:ascii="Times New Roman" w:hAnsi="Times New Roman"/>
          <w:sz w:val="20"/>
        </w:rPr>
        <w:t xml:space="preserve">This opinion letter shall be interpreted in accordance with the Core Opinion Principles jointly issued by the Committee on Legal Opinions of the American Bar Associations Business Law Section and the Working Group on Legal Opinions Foundation as published in 74 Business Lawyer 815 (2019). </w:t>
      </w:r>
    </w:p>
    <w:p>
      <w:pPr>
        <w:pStyle w:val="TextBody"/>
        <w:spacing w:before="0" w:after="0"/>
        <w:jc w:val="left"/>
        <w:rPr/>
      </w:pPr>
      <w:r>
        <w:rPr/>
        <w:t> </w:t>
      </w:r>
    </w:p>
    <w:tbl>
      <w:tblPr>
        <w:tblW w:w="2000" w:type="pct"/>
        <w:jc w:val="right"/>
        <w:tblInd w:w="0" w:type="dxa"/>
        <w:tblCellMar>
          <w:top w:w="0" w:type="dxa"/>
          <w:left w:w="0" w:type="dxa"/>
          <w:bottom w:w="0" w:type="dxa"/>
          <w:right w:w="0" w:type="dxa"/>
        </w:tblCellMar>
      </w:tblPr>
      <w:tblGrid>
        <w:gridCol w:w="375"/>
        <w:gridCol w:w="60"/>
        <w:gridCol w:w="3647"/>
      </w:tblGrid>
      <w:tr>
        <w:trPr/>
        <w:tc>
          <w:tcPr>
            <w:tcW w:w="3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3647" w:type="dxa"/>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Very truly yours,</w:t>
            </w:r>
          </w:p>
        </w:tc>
      </w:tr>
      <w:tr>
        <w:trPr>
          <w:trHeight w:val="240" w:hRule="atLeast"/>
        </w:trPr>
        <w:tc>
          <w:tcPr>
            <w:tcW w:w="4082" w:type="dxa"/>
            <w:gridSpan w:val="3"/>
            <w:tcBorders/>
            <w:shd w:fill="auto" w:val="clear"/>
            <w:vAlign w:val="center"/>
          </w:tcPr>
          <w:p>
            <w:pPr>
              <w:pStyle w:val="TableContents"/>
              <w:spacing w:before="0" w:after="283"/>
              <w:rPr>
                <w:sz w:val="4"/>
                <w:szCs w:val="4"/>
              </w:rPr>
            </w:pPr>
            <w:r>
              <w:rPr>
                <w:sz w:val="4"/>
                <w:szCs w:val="4"/>
              </w:rPr>
            </w:r>
          </w:p>
        </w:tc>
      </w:tr>
      <w:tr>
        <w:trPr/>
        <w:tc>
          <w:tcPr>
            <w:tcW w:w="4082" w:type="dxa"/>
            <w:gridSpan w:val="3"/>
            <w:tcBorders/>
            <w:shd w:fill="auto" w:val="clear"/>
          </w:tcPr>
          <w:p>
            <w:pPr>
              <w:pStyle w:val="TableContents"/>
              <w:spacing w:before="0" w:after="283"/>
              <w:rPr/>
            </w:pPr>
            <w:r>
              <w:rPr/>
              <w:t>FOLEY HOAG LLP</w:t>
            </w:r>
          </w:p>
        </w:tc>
      </w:tr>
      <w:tr>
        <w:trPr>
          <w:trHeight w:val="240" w:hRule="atLeast"/>
        </w:trPr>
        <w:tc>
          <w:tcPr>
            <w:tcW w:w="375" w:type="dxa"/>
            <w:tcBorders/>
            <w:shd w:fill="auto" w:val="clear"/>
            <w:vAlign w:val="center"/>
          </w:tcPr>
          <w:p>
            <w:pPr>
              <w:pStyle w:val="TableContents"/>
              <w:spacing w:before="0" w:after="283"/>
              <w:rPr>
                <w:sz w:val="4"/>
                <w:szCs w:val="4"/>
              </w:rPr>
            </w:pPr>
            <w:r>
              <w:rPr>
                <w:sz w:val="4"/>
                <w:szCs w:val="4"/>
              </w:rPr>
            </w:r>
          </w:p>
        </w:tc>
        <w:tc>
          <w:tcPr>
            <w:tcW w:w="3707" w:type="dxa"/>
            <w:gridSpan w:val="2"/>
            <w:tcBorders/>
            <w:shd w:fill="auto" w:val="clear"/>
            <w:vAlign w:val="center"/>
          </w:tcPr>
          <w:p>
            <w:pPr>
              <w:pStyle w:val="TableContents"/>
              <w:spacing w:before="0" w:after="283"/>
              <w:rPr>
                <w:sz w:val="4"/>
                <w:szCs w:val="4"/>
              </w:rPr>
            </w:pPr>
            <w:r>
              <w:rPr>
                <w:sz w:val="4"/>
                <w:szCs w:val="4"/>
              </w:rPr>
            </w:r>
          </w:p>
        </w:tc>
      </w:tr>
      <w:tr>
        <w:trPr/>
        <w:tc>
          <w:tcPr>
            <w:tcW w:w="375" w:type="dxa"/>
            <w:tcBorders/>
            <w:shd w:fill="auto" w:val="clear"/>
            <w:vAlign w:val="bottom"/>
          </w:tcPr>
          <w:p>
            <w:pPr>
              <w:pStyle w:val="TableContents"/>
              <w:spacing w:before="0" w:after="283"/>
              <w:rPr/>
            </w:pPr>
            <w:r>
              <w:rPr/>
              <w:t>By:</w:t>
            </w:r>
          </w:p>
        </w:tc>
        <w:tc>
          <w:tcPr>
            <w:tcW w:w="60" w:type="dxa"/>
            <w:tcBorders/>
            <w:shd w:fill="auto" w:val="clear"/>
            <w:vAlign w:val="bottom"/>
          </w:tcPr>
          <w:p>
            <w:pPr>
              <w:pStyle w:val="TableContents"/>
              <w:spacing w:before="0" w:after="283"/>
              <w:rPr/>
            </w:pPr>
            <w:r>
              <w:rPr/>
              <w:t> </w:t>
            </w:r>
          </w:p>
        </w:tc>
        <w:tc>
          <w:tcPr>
            <w:tcW w:w="3647" w:type="dxa"/>
            <w:tcBorders/>
            <w:shd w:fill="auto" w:val="clear"/>
            <w:vAlign w:val="bottom"/>
          </w:tcPr>
          <w:p>
            <w:pPr>
              <w:pStyle w:val="TableContents"/>
              <w:pBdr>
                <w:bottom w:val="single" w:sz="2" w:space="1" w:color="000000"/>
              </w:pBdr>
              <w:spacing w:before="0" w:after="20"/>
              <w:rPr>
                <w:rFonts w:ascii="Times New Roman" w:hAnsi="Times New Roman"/>
                <w:sz w:val="20"/>
              </w:rPr>
            </w:pPr>
            <w:r>
              <w:rPr>
                <w:rFonts w:ascii="Times New Roman" w:hAnsi="Times New Roman"/>
                <w:sz w:val="20"/>
              </w:rPr>
              <w:t>/s/ Stacie S. Aarestad</w:t>
            </w:r>
          </w:p>
        </w:tc>
      </w:tr>
      <w:tr>
        <w:trPr/>
        <w:tc>
          <w:tcPr>
            <w:tcW w:w="4082" w:type="dxa"/>
            <w:gridSpan w:val="3"/>
            <w:tcBorders/>
            <w:shd w:fill="auto" w:val="clear"/>
          </w:tcPr>
          <w:p>
            <w:pPr>
              <w:pStyle w:val="TableContents"/>
              <w:spacing w:before="0" w:after="283"/>
              <w:rPr/>
            </w:pPr>
            <w:r>
              <w:rPr/>
              <w:t>a Partner</w:t>
            </w:r>
          </w:p>
        </w:tc>
      </w:tr>
    </w:tbl>
    <w:p>
      <w:pPr>
        <w:pStyle w:val="TextBody"/>
        <w:spacing w:before="0" w:after="0"/>
        <w:jc w:val="right"/>
        <w:rPr>
          <w:rFonts w:ascii="Times New Roman" w:hAnsi="Times New Roman"/>
          <w:b/>
          <w:sz w:val="20"/>
        </w:rPr>
      </w:pPr>
      <w:r>
        <w:br w:type="page"/>
      </w:r>
      <w:bookmarkStart w:id="5" w:name="d348069dex231.htm"/>
      <w:bookmarkStart w:id="6" w:name="ksd348069dex231"/>
      <w:bookmarkEnd w:id="5"/>
      <w:bookmarkEnd w:id="6"/>
      <w:r>
        <w:rPr>
          <w:rFonts w:ascii="Times New Roman" w:hAnsi="Times New Roman"/>
          <w:b/>
          <w:sz w:val="20"/>
        </w:rPr>
        <w:t xml:space="preserve">Exhibit 23.1 </w:t>
      </w:r>
    </w:p>
    <w:p>
      <w:pPr>
        <w:pStyle w:val="TextBody"/>
        <w:spacing w:before="240" w:after="0"/>
        <w:jc w:val="center"/>
        <w:rPr>
          <w:rFonts w:ascii="Times New Roman" w:hAnsi="Times New Roman"/>
          <w:b/>
          <w:sz w:val="20"/>
        </w:rPr>
      </w:pPr>
      <w:r>
        <w:rPr>
          <w:rFonts w:ascii="Times New Roman" w:hAnsi="Times New Roman"/>
          <w:b/>
          <w:sz w:val="20"/>
        </w:rPr>
        <w:t xml:space="preserve">CONSENT OF INDEPENDENT REGISTERED PUBLIC ACCOUNTING FIRM </w:t>
      </w:r>
    </w:p>
    <w:p>
      <w:pPr>
        <w:pStyle w:val="TextBody"/>
        <w:spacing w:before="240" w:after="0"/>
        <w:jc w:val="left"/>
        <w:rPr>
          <w:rFonts w:ascii="Times New Roman" w:hAnsi="Times New Roman"/>
          <w:sz w:val="20"/>
        </w:rPr>
      </w:pPr>
      <w:r>
        <w:rPr>
          <w:rFonts w:ascii="Times New Roman" w:hAnsi="Times New Roman"/>
          <w:sz w:val="20"/>
        </w:rPr>
        <w:t xml:space="preserve">We consent to the incorporation by reference in this Registration Statement on Form S-8 of our reports dated February 24, 2022, relating to the financial statements of Lantheus Holdings, Inc. and the effectiveness of Lantheus Holdings, Inc.s internal control over financial reporting, appearing in the Annual Report on Form 10-K of Lantheus Holdings, Inc. for the year ended December 31, 2021. </w:t>
      </w:r>
    </w:p>
    <w:p>
      <w:pPr>
        <w:pStyle w:val="TextBody"/>
        <w:spacing w:before="240" w:after="0"/>
        <w:jc w:val="left"/>
        <w:rPr>
          <w:rFonts w:ascii="Times New Roman" w:hAnsi="Times New Roman"/>
          <w:sz w:val="20"/>
        </w:rPr>
      </w:pPr>
      <w:r>
        <w:rPr>
          <w:rFonts w:ascii="Times New Roman" w:hAnsi="Times New Roman"/>
          <w:sz w:val="20"/>
        </w:rPr>
        <w:t xml:space="preserve">/s/ Deloitte &amp; Touche LLP </w:t>
      </w:r>
    </w:p>
    <w:p>
      <w:pPr>
        <w:pStyle w:val="TextBody"/>
        <w:spacing w:before="240" w:after="0"/>
        <w:jc w:val="left"/>
        <w:rPr>
          <w:rFonts w:ascii="Times New Roman" w:hAnsi="Times New Roman"/>
          <w:sz w:val="20"/>
        </w:rPr>
      </w:pPr>
      <w:r>
        <w:rPr>
          <w:rFonts w:ascii="Times New Roman" w:hAnsi="Times New Roman"/>
          <w:sz w:val="20"/>
        </w:rPr>
        <w:t xml:space="preserve">Boston, Massachusetts </w:t>
      </w:r>
    </w:p>
    <w:p>
      <w:pPr>
        <w:pStyle w:val="TextBody"/>
        <w:spacing w:before="0" w:after="0"/>
        <w:jc w:val="left"/>
        <w:rPr>
          <w:rFonts w:ascii="Times New Roman" w:hAnsi="Times New Roman"/>
          <w:sz w:val="20"/>
        </w:rPr>
      </w:pPr>
      <w:r>
        <w:rPr>
          <w:rFonts w:ascii="Times New Roman" w:hAnsi="Times New Roman"/>
          <w:sz w:val="20"/>
        </w:rPr>
        <w:t xml:space="preserve">May 12, 2022 </w:t>
      </w:r>
      <w:r>
        <w:br w:type="page"/>
      </w:r>
    </w:p>
    <w:p>
      <w:pPr>
        <w:pStyle w:val="TextBody"/>
        <w:spacing w:before="0" w:after="0"/>
        <w:jc w:val="right"/>
        <w:rPr>
          <w:rFonts w:ascii="Times New Roman" w:hAnsi="Times New Roman"/>
          <w:b/>
          <w:sz w:val="20"/>
        </w:rPr>
      </w:pPr>
      <w:bookmarkStart w:id="7" w:name="d348069dexfilingfees.htm"/>
      <w:bookmarkStart w:id="8" w:name="ksd348069dexfilingfees"/>
      <w:bookmarkEnd w:id="7"/>
      <w:bookmarkEnd w:id="8"/>
      <w:r>
        <w:rPr>
          <w:rFonts w:ascii="Times New Roman" w:hAnsi="Times New Roman"/>
          <w:b/>
          <w:sz w:val="20"/>
        </w:rPr>
        <w:t xml:space="preserve">EXHIBIT 107 </w:t>
      </w:r>
    </w:p>
    <w:p>
      <w:pPr>
        <w:pStyle w:val="TextBody"/>
        <w:spacing w:before="0" w:after="0"/>
        <w:jc w:val="center"/>
        <w:rPr>
          <w:rFonts w:ascii="Times New Roman" w:hAnsi="Times New Roman"/>
          <w:sz w:val="20"/>
        </w:rPr>
      </w:pPr>
      <w:r>
        <w:rPr>
          <w:rFonts w:ascii="Times New Roman" w:hAnsi="Times New Roman"/>
          <w:sz w:val="20"/>
        </w:rPr>
        <w:t xml:space="preserve">Calculation Of Filing Fee Tables </w:t>
      </w:r>
    </w:p>
    <w:p>
      <w:pPr>
        <w:pStyle w:val="TextBody"/>
        <w:spacing w:before="240" w:after="0"/>
        <w:jc w:val="center"/>
        <w:rPr>
          <w:rFonts w:ascii="Times New Roman" w:hAnsi="Times New Roman"/>
          <w:sz w:val="20"/>
        </w:rPr>
      </w:pPr>
      <w:r>
        <w:rPr>
          <w:rFonts w:ascii="Times New Roman" w:hAnsi="Times New Roman"/>
          <w:sz w:val="20"/>
        </w:rPr>
        <w:t xml:space="preserve">Form S-8 </w:t>
      </w:r>
    </w:p>
    <w:p>
      <w:pPr>
        <w:pStyle w:val="TextBody"/>
        <w:spacing w:before="0" w:after="0"/>
        <w:jc w:val="center"/>
        <w:rPr>
          <w:rFonts w:ascii="Times New Roman" w:hAnsi="Times New Roman"/>
          <w:sz w:val="20"/>
        </w:rPr>
      </w:pPr>
      <w:r>
        <w:rPr>
          <w:rFonts w:ascii="Times New Roman" w:hAnsi="Times New Roman"/>
          <w:sz w:val="20"/>
        </w:rPr>
        <w:t xml:space="preserve">(Form Type) </w:t>
      </w:r>
    </w:p>
    <w:p>
      <w:pPr>
        <w:pStyle w:val="TextBody"/>
        <w:spacing w:before="240" w:after="0"/>
        <w:jc w:val="center"/>
        <w:rPr>
          <w:rFonts w:ascii="Times New Roman" w:hAnsi="Times New Roman"/>
          <w:sz w:val="20"/>
        </w:rPr>
      </w:pPr>
      <w:r>
        <w:rPr>
          <w:rFonts w:ascii="Times New Roman" w:hAnsi="Times New Roman"/>
          <w:sz w:val="20"/>
        </w:rPr>
        <w:t xml:space="preserve">Lantheus Holdings, Inc. </w:t>
      </w:r>
    </w:p>
    <w:p>
      <w:pPr>
        <w:pStyle w:val="TextBody"/>
        <w:spacing w:before="0" w:after="0"/>
        <w:jc w:val="center"/>
        <w:rPr>
          <w:rFonts w:ascii="Times New Roman" w:hAnsi="Times New Roman"/>
          <w:sz w:val="20"/>
        </w:rPr>
      </w:pPr>
      <w:r>
        <w:rPr>
          <w:rFonts w:ascii="Times New Roman" w:hAnsi="Times New Roman"/>
          <w:sz w:val="20"/>
        </w:rPr>
        <w:t xml:space="preserve">(Exact Name of Registrant as Specified in its Charter) </w:t>
      </w:r>
    </w:p>
    <w:p>
      <w:pPr>
        <w:pStyle w:val="TextBody"/>
        <w:spacing w:before="240" w:after="0"/>
        <w:jc w:val="center"/>
        <w:rPr>
          <w:rFonts w:ascii="Times New Roman" w:hAnsi="Times New Roman"/>
          <w:sz w:val="20"/>
        </w:rPr>
      </w:pPr>
      <w:r>
        <w:rPr>
          <w:rFonts w:ascii="Times New Roman" w:hAnsi="Times New Roman"/>
          <w:sz w:val="20"/>
        </w:rPr>
        <w:t xml:space="preserve">Table 1: Newly Registered Securities </w:t>
      </w:r>
    </w:p>
    <w:p>
      <w:pPr>
        <w:pStyle w:val="TextBody"/>
        <w:spacing w:before="0" w:after="0"/>
        <w:jc w:val="left"/>
        <w:rPr/>
      </w:pPr>
      <w:r>
        <w:rPr/>
        <w:t> </w:t>
      </w:r>
    </w:p>
    <w:tbl>
      <w:tblPr>
        <w:tblW w:w="9415" w:type="dxa"/>
        <w:jc w:val="center"/>
        <w:tblInd w:w="0" w:type="dxa"/>
        <w:tblCellMar>
          <w:top w:w="0" w:type="dxa"/>
          <w:left w:w="0" w:type="dxa"/>
          <w:bottom w:w="0" w:type="dxa"/>
          <w:right w:w="0" w:type="dxa"/>
        </w:tblCellMar>
      </w:tblPr>
      <w:tblGrid>
        <w:gridCol w:w="650"/>
        <w:gridCol w:w="60"/>
        <w:gridCol w:w="1520"/>
        <w:gridCol w:w="60"/>
        <w:gridCol w:w="1145"/>
        <w:gridCol w:w="60"/>
        <w:gridCol w:w="1250"/>
        <w:gridCol w:w="60"/>
        <w:gridCol w:w="950"/>
        <w:gridCol w:w="60"/>
        <w:gridCol w:w="1340"/>
        <w:gridCol w:w="60"/>
        <w:gridCol w:w="1160"/>
        <w:gridCol w:w="60"/>
        <w:gridCol w:w="980"/>
      </w:tblGrid>
      <w:tr>
        <w:trPr/>
        <w:tc>
          <w:tcPr>
            <w:tcW w:w="65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5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4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95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34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116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bottom"/>
          </w:tcPr>
          <w:p>
            <w:pPr>
              <w:pStyle w:val="TableContents"/>
              <w:spacing w:before="0" w:after="283"/>
              <w:rPr>
                <w:sz w:val="4"/>
                <w:szCs w:val="4"/>
              </w:rPr>
            </w:pPr>
            <w:r>
              <w:rPr>
                <w:sz w:val="4"/>
                <w:szCs w:val="4"/>
              </w:rPr>
            </w:r>
          </w:p>
        </w:tc>
        <w:tc>
          <w:tcPr>
            <w:tcW w:w="980" w:type="dxa"/>
            <w:tcBorders/>
            <w:shd w:fill="auto" w:val="clear"/>
            <w:vAlign w:val="center"/>
          </w:tcPr>
          <w:p>
            <w:pPr>
              <w:pStyle w:val="TableContents"/>
              <w:spacing w:before="0" w:after="283"/>
              <w:rPr>
                <w:sz w:val="4"/>
                <w:szCs w:val="4"/>
              </w:rPr>
            </w:pPr>
            <w:r>
              <w:rPr>
                <w:sz w:val="4"/>
                <w:szCs w:val="4"/>
              </w:rPr>
            </w:r>
          </w:p>
        </w:tc>
      </w:tr>
      <w:tr>
        <w:trPr>
          <w:trHeight w:val="15" w:hRule="atLeast"/>
        </w:trPr>
        <w:tc>
          <w:tcPr>
            <w:tcW w:w="650"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15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3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0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040"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650" w:type="dxa"/>
            <w:tcBorders>
              <w:left w:val="single" w:sz="2" w:space="0" w:color="000000"/>
            </w:tcBorders>
            <w:shd w:fill="auto" w:val="clear"/>
            <w:tcMar>
              <w:left w:w="160" w:type="dxa"/>
            </w:tcMar>
            <w:vAlign w:val="bottom"/>
          </w:tcPr>
          <w:p>
            <w:pPr>
              <w:pStyle w:val="TableContents"/>
              <w:spacing w:before="0" w:after="0"/>
              <w:jc w:val="center"/>
              <w:rPr>
                <w:rFonts w:ascii="Times New Roman" w:hAnsi="Times New Roman"/>
                <w:sz w:val="14"/>
              </w:rPr>
            </w:pPr>
            <w:r>
              <w:rPr>
                <w:rFonts w:ascii="Times New Roman" w:hAnsi="Times New Roman"/>
                <w:sz w:val="14"/>
              </w:rPr>
              <w:t>Security</w:t>
            </w:r>
          </w:p>
          <w:p>
            <w:pPr>
              <w:pStyle w:val="TableContents"/>
              <w:spacing w:before="0" w:after="20"/>
              <w:jc w:val="center"/>
              <w:rPr>
                <w:rFonts w:ascii="Times New Roman" w:hAnsi="Times New Roman"/>
                <w:sz w:val="14"/>
              </w:rPr>
            </w:pPr>
            <w:r>
              <w:rPr>
                <w:rFonts w:ascii="Times New Roman" w:hAnsi="Times New Roman"/>
                <w:sz w:val="14"/>
              </w:rPr>
              <w:t>Type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520" w:type="dxa"/>
            <w:tcBorders/>
            <w:shd w:fill="auto" w:val="clear"/>
            <w:vAlign w:val="bottom"/>
          </w:tcPr>
          <w:p>
            <w:pPr>
              <w:pStyle w:val="TableContents"/>
              <w:spacing w:before="0" w:after="0"/>
              <w:jc w:val="center"/>
              <w:rPr>
                <w:rFonts w:ascii="Times New Roman" w:hAnsi="Times New Roman"/>
                <w:sz w:val="14"/>
              </w:rPr>
            </w:pPr>
            <w:r>
              <w:rPr>
                <w:rFonts w:ascii="Times New Roman" w:hAnsi="Times New Roman"/>
                <w:sz w:val="14"/>
              </w:rPr>
              <w:t>Security Class</w:t>
            </w:r>
          </w:p>
          <w:p>
            <w:pPr>
              <w:pStyle w:val="TableContents"/>
              <w:spacing w:before="0" w:after="20"/>
              <w:jc w:val="center"/>
              <w:rPr>
                <w:rFonts w:ascii="Times New Roman" w:hAnsi="Times New Roman"/>
                <w:sz w:val="14"/>
              </w:rPr>
            </w:pPr>
            <w:r>
              <w:rPr>
                <w:rFonts w:ascii="Times New Roman" w:hAnsi="Times New Roman"/>
                <w:sz w:val="14"/>
              </w:rPr>
              <w:t>Title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45" w:type="dxa"/>
            <w:tcBorders/>
            <w:shd w:fill="auto" w:val="clear"/>
            <w:vAlign w:val="bottom"/>
          </w:tcPr>
          <w:p>
            <w:pPr>
              <w:pStyle w:val="TableContents"/>
              <w:spacing w:before="0" w:after="0"/>
              <w:jc w:val="center"/>
              <w:rPr>
                <w:rFonts w:ascii="Times New Roman" w:hAnsi="Times New Roman"/>
                <w:sz w:val="14"/>
              </w:rPr>
            </w:pPr>
            <w:r>
              <w:rPr>
                <w:rFonts w:ascii="Times New Roman" w:hAnsi="Times New Roman"/>
                <w:sz w:val="14"/>
              </w:rPr>
              <w:t>Fee</w:t>
            </w:r>
          </w:p>
          <w:p>
            <w:pPr>
              <w:pStyle w:val="TableContents"/>
              <w:spacing w:before="0" w:after="0"/>
              <w:jc w:val="center"/>
              <w:rPr>
                <w:rFonts w:ascii="Times New Roman" w:hAnsi="Times New Roman"/>
                <w:sz w:val="14"/>
              </w:rPr>
            </w:pPr>
            <w:r>
              <w:rPr>
                <w:rFonts w:ascii="Times New Roman" w:hAnsi="Times New Roman"/>
                <w:sz w:val="14"/>
              </w:rPr>
              <w:t>Calculation</w:t>
            </w:r>
          </w:p>
          <w:p>
            <w:pPr>
              <w:pStyle w:val="TableContents"/>
              <w:spacing w:before="0" w:after="20"/>
              <w:jc w:val="center"/>
              <w:rPr>
                <w:rFonts w:ascii="Times New Roman" w:hAnsi="Times New Roman"/>
                <w:sz w:val="14"/>
              </w:rPr>
            </w:pPr>
            <w:r>
              <w:rPr>
                <w:rFonts w:ascii="Times New Roman" w:hAnsi="Times New Roman"/>
                <w:sz w:val="14"/>
              </w:rPr>
              <w:t>Rule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0" w:type="dxa"/>
            <w:tcBorders/>
            <w:shd w:fill="auto" w:val="clear"/>
            <w:vAlign w:val="bottom"/>
          </w:tcPr>
          <w:p>
            <w:pPr>
              <w:pStyle w:val="TableContents"/>
              <w:spacing w:before="0" w:after="0"/>
              <w:jc w:val="center"/>
              <w:rPr>
                <w:rFonts w:ascii="Times New Roman" w:hAnsi="Times New Roman"/>
                <w:sz w:val="14"/>
              </w:rPr>
            </w:pPr>
            <w:r>
              <w:rPr>
                <w:rFonts w:ascii="Times New Roman" w:hAnsi="Times New Roman"/>
                <w:sz w:val="14"/>
              </w:rPr>
              <w:t>Amount</w:t>
            </w:r>
          </w:p>
          <w:p>
            <w:pPr>
              <w:pStyle w:val="TableContents"/>
              <w:spacing w:before="0" w:after="20"/>
              <w:jc w:val="center"/>
              <w:rPr>
                <w:rFonts w:ascii="Times New Roman" w:hAnsi="Times New Roman"/>
                <w:sz w:val="14"/>
              </w:rPr>
            </w:pPr>
            <w:r>
              <w:rPr>
                <w:rFonts w:ascii="Times New Roman" w:hAnsi="Times New Roman"/>
                <w:sz w:val="14"/>
              </w:rPr>
              <w:t>Registered(1)</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0" w:type="dxa"/>
            <w:tcBorders/>
            <w:shd w:fill="auto" w:val="clear"/>
            <w:vAlign w:val="bottom"/>
          </w:tcPr>
          <w:p>
            <w:pPr>
              <w:pStyle w:val="TableContents"/>
              <w:spacing w:before="0" w:after="0"/>
              <w:jc w:val="center"/>
              <w:rPr>
                <w:rFonts w:ascii="Times New Roman" w:hAnsi="Times New Roman"/>
                <w:sz w:val="14"/>
              </w:rPr>
            </w:pPr>
            <w:r>
              <w:rPr>
                <w:rFonts w:ascii="Times New Roman" w:hAnsi="Times New Roman"/>
                <w:sz w:val="14"/>
              </w:rPr>
              <w:t>Proposed</w:t>
            </w:r>
          </w:p>
          <w:p>
            <w:pPr>
              <w:pStyle w:val="TableContents"/>
              <w:spacing w:before="0" w:after="0"/>
              <w:jc w:val="center"/>
              <w:rPr>
                <w:rFonts w:ascii="Times New Roman" w:hAnsi="Times New Roman"/>
                <w:sz w:val="14"/>
              </w:rPr>
            </w:pPr>
            <w:r>
              <w:rPr>
                <w:rFonts w:ascii="Times New Roman" w:hAnsi="Times New Roman"/>
                <w:sz w:val="14"/>
              </w:rPr>
              <w:t>Maximum</w:t>
            </w:r>
          </w:p>
          <w:p>
            <w:pPr>
              <w:pStyle w:val="TableContents"/>
              <w:spacing w:before="0" w:after="0"/>
              <w:jc w:val="center"/>
              <w:rPr>
                <w:rFonts w:ascii="Times New Roman" w:hAnsi="Times New Roman"/>
                <w:sz w:val="14"/>
              </w:rPr>
            </w:pPr>
            <w:r>
              <w:rPr>
                <w:rFonts w:ascii="Times New Roman" w:hAnsi="Times New Roman"/>
                <w:sz w:val="14"/>
              </w:rPr>
              <w:t>Offering</w:t>
            </w:r>
          </w:p>
          <w:p>
            <w:pPr>
              <w:pStyle w:val="TableContents"/>
              <w:spacing w:before="0" w:after="0"/>
              <w:jc w:val="center"/>
              <w:rPr>
                <w:rFonts w:ascii="Times New Roman" w:hAnsi="Times New Roman"/>
                <w:sz w:val="14"/>
              </w:rPr>
            </w:pPr>
            <w:r>
              <w:rPr>
                <w:rFonts w:ascii="Times New Roman" w:hAnsi="Times New Roman"/>
                <w:sz w:val="14"/>
              </w:rPr>
              <w:t>Price Per</w:t>
            </w:r>
          </w:p>
          <w:p>
            <w:pPr>
              <w:pStyle w:val="TableContents"/>
              <w:spacing w:before="0" w:after="20"/>
              <w:jc w:val="center"/>
              <w:rPr>
                <w:rFonts w:ascii="Times New Roman" w:hAnsi="Times New Roman"/>
                <w:sz w:val="14"/>
              </w:rPr>
            </w:pPr>
            <w:r>
              <w:rPr>
                <w:rFonts w:ascii="Times New Roman" w:hAnsi="Times New Roman"/>
                <w:sz w:val="14"/>
              </w:rPr>
              <w:t>Share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0"/>
              <w:jc w:val="center"/>
              <w:rPr>
                <w:rFonts w:ascii="Times New Roman" w:hAnsi="Times New Roman"/>
                <w:sz w:val="14"/>
              </w:rPr>
            </w:pPr>
            <w:r>
              <w:rPr>
                <w:rFonts w:ascii="Times New Roman" w:hAnsi="Times New Roman"/>
                <w:sz w:val="14"/>
              </w:rPr>
              <w:t>Maximum</w:t>
            </w:r>
          </w:p>
          <w:p>
            <w:pPr>
              <w:pStyle w:val="TableContents"/>
              <w:spacing w:before="0" w:after="0"/>
              <w:jc w:val="center"/>
              <w:rPr>
                <w:rFonts w:ascii="Times New Roman" w:hAnsi="Times New Roman"/>
                <w:sz w:val="14"/>
              </w:rPr>
            </w:pPr>
            <w:r>
              <w:rPr>
                <w:rFonts w:ascii="Times New Roman" w:hAnsi="Times New Roman"/>
                <w:sz w:val="14"/>
              </w:rPr>
              <w:t>Aggregate</w:t>
            </w:r>
          </w:p>
          <w:p>
            <w:pPr>
              <w:pStyle w:val="TableContents"/>
              <w:spacing w:before="0" w:after="0"/>
              <w:jc w:val="center"/>
              <w:rPr>
                <w:rFonts w:ascii="Times New Roman" w:hAnsi="Times New Roman"/>
                <w:sz w:val="14"/>
              </w:rPr>
            </w:pPr>
            <w:r>
              <w:rPr>
                <w:rFonts w:ascii="Times New Roman" w:hAnsi="Times New Roman"/>
                <w:sz w:val="14"/>
              </w:rPr>
              <w:t>Offering</w:t>
            </w:r>
          </w:p>
          <w:p>
            <w:pPr>
              <w:pStyle w:val="TableContents"/>
              <w:spacing w:before="0" w:after="20"/>
              <w:jc w:val="center"/>
              <w:rPr>
                <w:rFonts w:ascii="Times New Roman" w:hAnsi="Times New Roman"/>
                <w:sz w:val="14"/>
              </w:rPr>
            </w:pPr>
            <w:r>
              <w:rPr>
                <w:rFonts w:ascii="Times New Roman" w:hAnsi="Times New Roman"/>
                <w:sz w:val="14"/>
              </w:rPr>
              <w:t>Price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jc w:val="center"/>
              <w:rPr/>
            </w:pPr>
            <w:r>
              <w:rPr/>
              <w:t>Fee Rate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80" w:type="dxa"/>
            <w:tcBorders>
              <w:right w:val="single" w:sz="2" w:space="0" w:color="000000"/>
            </w:tcBorders>
            <w:shd w:fill="auto" w:val="clear"/>
            <w:tcMar>
              <w:right w:w="40" w:type="dxa"/>
            </w:tcMar>
            <w:vAlign w:val="bottom"/>
          </w:tcPr>
          <w:p>
            <w:pPr>
              <w:pStyle w:val="TableContents"/>
              <w:spacing w:before="0" w:after="0"/>
              <w:jc w:val="center"/>
              <w:rPr>
                <w:rFonts w:ascii="Times New Roman" w:hAnsi="Times New Roman"/>
                <w:sz w:val="14"/>
              </w:rPr>
            </w:pPr>
            <w:r>
              <w:rPr>
                <w:rFonts w:ascii="Times New Roman" w:hAnsi="Times New Roman"/>
                <w:sz w:val="14"/>
              </w:rPr>
              <w:t>Amount of</w:t>
            </w:r>
          </w:p>
          <w:p>
            <w:pPr>
              <w:pStyle w:val="TableContents"/>
              <w:spacing w:before="0" w:after="0"/>
              <w:jc w:val="center"/>
              <w:rPr>
                <w:rFonts w:ascii="Times New Roman" w:hAnsi="Times New Roman"/>
                <w:sz w:val="14"/>
              </w:rPr>
            </w:pPr>
            <w:r>
              <w:rPr>
                <w:rFonts w:ascii="Times New Roman" w:hAnsi="Times New Roman"/>
                <w:sz w:val="14"/>
              </w:rPr>
              <w:t>Registration</w:t>
            </w:r>
          </w:p>
          <w:p>
            <w:pPr>
              <w:pStyle w:val="TableContents"/>
              <w:spacing w:before="0" w:after="20"/>
              <w:jc w:val="center"/>
              <w:rPr>
                <w:rFonts w:ascii="Times New Roman" w:hAnsi="Times New Roman"/>
                <w:sz w:val="14"/>
              </w:rPr>
            </w:pPr>
            <w:r>
              <w:rPr>
                <w:rFonts w:ascii="Times New Roman" w:hAnsi="Times New Roman"/>
                <w:sz w:val="14"/>
              </w:rPr>
              <w:t>Fee</w:t>
            </w:r>
          </w:p>
        </w:tc>
      </w:tr>
      <w:tr>
        <w:trPr>
          <w:trHeight w:val="15" w:hRule="atLeast"/>
        </w:trPr>
        <w:tc>
          <w:tcPr>
            <w:tcW w:w="650" w:type="dxa"/>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158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05"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3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0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040"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650" w:type="dxa"/>
            <w:tcBorders>
              <w:left w:val="single" w:sz="2" w:space="0" w:color="000000"/>
            </w:tcBorders>
            <w:shd w:fill="auto" w:val="clear"/>
            <w:tcMar>
              <w:left w:w="160" w:type="dxa"/>
            </w:tcMar>
          </w:tcPr>
          <w:p>
            <w:pPr>
              <w:pStyle w:val="TableContents"/>
              <w:spacing w:before="0" w:after="283"/>
              <w:jc w:val="center"/>
              <w:rPr/>
            </w:pPr>
            <w:r>
              <w:rPr/>
              <w:t>Equity</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520" w:type="dxa"/>
            <w:tcBorders/>
            <w:shd w:fill="auto" w:val="clear"/>
            <w:vAlign w:val="bottom"/>
          </w:tcPr>
          <w:p>
            <w:pPr>
              <w:pStyle w:val="TableContents"/>
              <w:spacing w:before="0" w:after="283"/>
              <w:jc w:val="center"/>
              <w:rPr/>
            </w:pPr>
            <w:r>
              <w:rPr/>
              <w:t>Common stock,</w:t>
              <w:br/>
              <w:t>$0.01 par value</w:t>
              <w:br/>
              <w:t>per share</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45" w:type="dxa"/>
            <w:tcBorders/>
            <w:shd w:fill="auto" w:val="clear"/>
            <w:vAlign w:val="bottom"/>
          </w:tcPr>
          <w:p>
            <w:pPr>
              <w:pStyle w:val="TableContents"/>
              <w:spacing w:before="0" w:after="283"/>
              <w:jc w:val="center"/>
              <w:rPr/>
            </w:pPr>
            <w:r>
              <w:rPr/>
              <w:t>Rule 457(c)</w:t>
              <w:br/>
              <w:t>and Rule</w:t>
              <w:br/>
              <w:t>457(h)</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250" w:type="dxa"/>
            <w:tcBorders/>
            <w:shd w:fill="auto" w:val="clear"/>
            <w:vAlign w:val="bottom"/>
          </w:tcPr>
          <w:p>
            <w:pPr>
              <w:pStyle w:val="TableContents"/>
              <w:spacing w:before="0" w:after="283"/>
              <w:jc w:val="center"/>
              <w:rPr/>
            </w:pPr>
            <w:r>
              <w:rPr/>
              <w:t>1,750,000(2)</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center"/>
              <w:rPr/>
            </w:pPr>
            <w:r>
              <w:rPr/>
              <w:t>$59.30(3)</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283"/>
              <w:jc w:val="center"/>
              <w:rPr/>
            </w:pPr>
            <w:r>
              <w:rPr/>
              <w:t>$103,775,000</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jc w:val="center"/>
              <w:rPr/>
            </w:pPr>
            <w:r>
              <w:rPr/>
              <w:t>$0.0000927</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80" w:type="dxa"/>
            <w:tcBorders>
              <w:right w:val="single" w:sz="2" w:space="0" w:color="000000"/>
            </w:tcBorders>
            <w:shd w:fill="auto" w:val="clear"/>
            <w:tcMar>
              <w:right w:w="40" w:type="dxa"/>
            </w:tcMar>
            <w:vAlign w:val="bottom"/>
          </w:tcPr>
          <w:p>
            <w:pPr>
              <w:pStyle w:val="TableContents"/>
              <w:spacing w:before="0" w:after="283"/>
              <w:jc w:val="center"/>
              <w:rPr/>
            </w:pPr>
            <w:r>
              <w:rPr/>
              <w:t>$9,619.95</w:t>
            </w:r>
          </w:p>
        </w:tc>
      </w:tr>
      <w:tr>
        <w:trPr>
          <w:trHeight w:val="15" w:hRule="atLeast"/>
        </w:trPr>
        <w:tc>
          <w:tcPr>
            <w:tcW w:w="4745" w:type="dxa"/>
            <w:gridSpan w:val="7"/>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10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040"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4745" w:type="dxa"/>
            <w:gridSpan w:val="7"/>
            <w:tcBorders>
              <w:left w:val="single" w:sz="2" w:space="0" w:color="000000"/>
            </w:tcBorders>
            <w:shd w:fill="auto" w:val="clear"/>
            <w:tcMar>
              <w:left w:w="160" w:type="dxa"/>
            </w:tcMar>
          </w:tcPr>
          <w:p>
            <w:pPr>
              <w:pStyle w:val="TableContents"/>
              <w:spacing w:before="0" w:after="283"/>
              <w:jc w:val="center"/>
              <w:rPr>
                <w:b/>
              </w:rPr>
            </w:pPr>
            <w:r>
              <w:rPr>
                <w:b/>
              </w:rPr>
              <w:t>Total Offering Amounts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283"/>
              <w:jc w:val="center"/>
              <w:rPr/>
            </w:pPr>
            <w:r>
              <w:rPr/>
              <w:t>$103,775,000</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80" w:type="dxa"/>
            <w:tcBorders>
              <w:right w:val="single" w:sz="2" w:space="0" w:color="000000"/>
            </w:tcBorders>
            <w:shd w:fill="auto" w:val="clear"/>
            <w:tcMar>
              <w:right w:w="40" w:type="dxa"/>
            </w:tcMar>
            <w:vAlign w:val="bottom"/>
          </w:tcPr>
          <w:p>
            <w:pPr>
              <w:pStyle w:val="TableContents"/>
              <w:spacing w:before="0" w:after="283"/>
              <w:jc w:val="center"/>
              <w:rPr/>
            </w:pPr>
            <w:r>
              <w:rPr/>
              <w:t>$9,619.95</w:t>
            </w:r>
          </w:p>
        </w:tc>
      </w:tr>
      <w:tr>
        <w:trPr>
          <w:trHeight w:val="15" w:hRule="atLeast"/>
        </w:trPr>
        <w:tc>
          <w:tcPr>
            <w:tcW w:w="4745" w:type="dxa"/>
            <w:gridSpan w:val="7"/>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10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040"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4745" w:type="dxa"/>
            <w:gridSpan w:val="7"/>
            <w:tcBorders>
              <w:left w:val="single" w:sz="2" w:space="0" w:color="000000"/>
            </w:tcBorders>
            <w:shd w:fill="auto" w:val="clear"/>
            <w:tcMar>
              <w:left w:w="160" w:type="dxa"/>
            </w:tcMar>
          </w:tcPr>
          <w:p>
            <w:pPr>
              <w:pStyle w:val="TableContents"/>
              <w:spacing w:before="0" w:after="283"/>
              <w:jc w:val="center"/>
              <w:rPr>
                <w:b/>
              </w:rPr>
            </w:pPr>
            <w:r>
              <w:rPr>
                <w:b/>
              </w:rPr>
              <w:t>Total Fee Offsets</w:t>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34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1160" w:type="dxa"/>
            <w:tcBorders/>
            <w:shd w:fill="auto" w:val="clear"/>
            <w:vAlign w:val="bottom"/>
          </w:tcPr>
          <w:p>
            <w:pPr>
              <w:pStyle w:val="TableContents"/>
              <w:spacing w:before="0" w:after="283"/>
              <w:rPr>
                <w:sz w:val="4"/>
                <w:szCs w:val="4"/>
              </w:rPr>
            </w:pPr>
            <w:r>
              <w:rPr>
                <w:sz w:val="4"/>
                <w:szCs w:val="4"/>
              </w:rPr>
            </w:r>
          </w:p>
        </w:tc>
        <w:tc>
          <w:tcPr>
            <w:tcW w:w="60" w:type="dxa"/>
            <w:tcBorders>
              <w:left w:val="single" w:sz="2" w:space="0" w:color="000000"/>
            </w:tcBorders>
            <w:shd w:fill="auto" w:val="clear"/>
            <w:tcMar>
              <w:left w:w="28" w:type="dxa"/>
            </w:tcMar>
            <w:vAlign w:val="bottom"/>
          </w:tcPr>
          <w:p>
            <w:pPr>
              <w:pStyle w:val="TableContents"/>
              <w:spacing w:before="0" w:after="283"/>
              <w:rPr/>
            </w:pPr>
            <w:r>
              <w:rPr/>
              <w:t> </w:t>
            </w:r>
          </w:p>
        </w:tc>
        <w:tc>
          <w:tcPr>
            <w:tcW w:w="980" w:type="dxa"/>
            <w:tcBorders>
              <w:right w:val="single" w:sz="2" w:space="0" w:color="000000"/>
            </w:tcBorders>
            <w:shd w:fill="auto" w:val="clear"/>
            <w:tcMar>
              <w:right w:w="40" w:type="dxa"/>
            </w:tcMar>
            <w:vAlign w:val="bottom"/>
          </w:tcPr>
          <w:p>
            <w:pPr>
              <w:pStyle w:val="TableContents"/>
              <w:spacing w:before="0" w:after="283"/>
              <w:jc w:val="center"/>
              <w:rPr/>
            </w:pPr>
            <w:r>
              <w:rPr/>
              <w:t>  </w:t>
            </w:r>
          </w:p>
        </w:tc>
      </w:tr>
      <w:tr>
        <w:trPr>
          <w:trHeight w:val="15" w:hRule="atLeast"/>
        </w:trPr>
        <w:tc>
          <w:tcPr>
            <w:tcW w:w="4745" w:type="dxa"/>
            <w:gridSpan w:val="7"/>
            <w:tcBorders>
              <w:top w:val="single" w:sz="2" w:space="0" w:color="000000"/>
              <w:left w:val="single" w:sz="2" w:space="0" w:color="000000"/>
            </w:tcBorders>
            <w:shd w:fill="auto" w:val="clear"/>
            <w:tcMar>
              <w:top w:w="28" w:type="dxa"/>
              <w:left w:w="160" w:type="dxa"/>
            </w:tcMar>
            <w:vAlign w:val="center"/>
          </w:tcPr>
          <w:p>
            <w:pPr>
              <w:pStyle w:val="TableContents"/>
              <w:spacing w:before="0" w:after="283"/>
              <w:rPr/>
            </w:pPr>
            <w:r>
              <w:rPr/>
              <w:t> </w:t>
            </w:r>
          </w:p>
        </w:tc>
        <w:tc>
          <w:tcPr>
            <w:tcW w:w="101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40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220" w:type="dxa"/>
            <w:gridSpan w:val="2"/>
            <w:tcBorders>
              <w:top w:val="single" w:sz="2" w:space="0" w:color="000000"/>
              <w:left w:val="single" w:sz="2" w:space="0" w:color="000000"/>
            </w:tcBorders>
            <w:shd w:fill="auto" w:val="clear"/>
            <w:tcMar>
              <w:top w:w="28" w:type="dxa"/>
              <w:left w:w="28" w:type="dxa"/>
            </w:tcMar>
            <w:vAlign w:val="center"/>
          </w:tcPr>
          <w:p>
            <w:pPr>
              <w:pStyle w:val="TableContents"/>
              <w:spacing w:before="0" w:after="283"/>
              <w:rPr/>
            </w:pPr>
            <w:r>
              <w:rPr/>
              <w:t> </w:t>
            </w:r>
          </w:p>
        </w:tc>
        <w:tc>
          <w:tcPr>
            <w:tcW w:w="1040" w:type="dxa"/>
            <w:gridSpan w:val="2"/>
            <w:tcBorders>
              <w:top w:val="single" w:sz="2" w:space="0" w:color="000000"/>
              <w:left w:val="single" w:sz="2" w:space="0" w:color="000000"/>
              <w:right w:val="single" w:sz="2" w:space="0" w:color="000000"/>
            </w:tcBorders>
            <w:shd w:fill="auto" w:val="clear"/>
            <w:tcMar>
              <w:top w:w="28" w:type="dxa"/>
              <w:left w:w="28" w:type="dxa"/>
              <w:right w:w="28" w:type="dxa"/>
            </w:tcMar>
            <w:vAlign w:val="center"/>
          </w:tcPr>
          <w:p>
            <w:pPr>
              <w:pStyle w:val="TableContents"/>
              <w:spacing w:before="0" w:after="283"/>
              <w:rPr/>
            </w:pPr>
            <w:r>
              <w:rPr/>
              <w:t> </w:t>
            </w:r>
          </w:p>
        </w:tc>
      </w:tr>
      <w:tr>
        <w:trPr/>
        <w:tc>
          <w:tcPr>
            <w:tcW w:w="4745" w:type="dxa"/>
            <w:gridSpan w:val="7"/>
            <w:tcBorders>
              <w:left w:val="single" w:sz="2" w:space="0" w:color="000000"/>
              <w:bottom w:val="single" w:sz="2" w:space="0" w:color="000000"/>
            </w:tcBorders>
            <w:shd w:fill="auto" w:val="clear"/>
            <w:tcMar>
              <w:left w:w="160" w:type="dxa"/>
              <w:bottom w:w="28" w:type="dxa"/>
            </w:tcMar>
          </w:tcPr>
          <w:p>
            <w:pPr>
              <w:pStyle w:val="TableContents"/>
              <w:spacing w:before="0" w:after="283"/>
              <w:jc w:val="center"/>
              <w:rPr>
                <w:b/>
              </w:rPr>
            </w:pPr>
            <w:r>
              <w:rPr>
                <w:b/>
              </w:rPr>
              <w:t>Net Fee Due</w:t>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0" w:type="dxa"/>
            <w:tcBorders>
              <w:bottom w:val="single" w:sz="2" w:space="0" w:color="000000"/>
            </w:tcBorders>
            <w:shd w:fill="auto" w:val="clear"/>
            <w:tcMar>
              <w:bottom w:w="28" w:type="dxa"/>
            </w:tcMar>
            <w:vAlign w:val="bottom"/>
          </w:tcPr>
          <w:p>
            <w:pPr>
              <w:pStyle w:val="TableContents"/>
              <w:spacing w:before="0" w:after="283"/>
              <w:rPr/>
            </w:pPr>
            <w:r>
              <w:rPr/>
              <w:t> </w:t>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340" w:type="dxa"/>
            <w:tcBorders>
              <w:bottom w:val="single" w:sz="2" w:space="0" w:color="000000"/>
            </w:tcBorders>
            <w:shd w:fill="auto" w:val="clear"/>
            <w:tcMar>
              <w:bottom w:w="28" w:type="dxa"/>
            </w:tcMar>
            <w:vAlign w:val="bottom"/>
          </w:tcPr>
          <w:p>
            <w:pPr>
              <w:pStyle w:val="TableContents"/>
              <w:spacing w:before="0" w:after="283"/>
              <w:rPr/>
            </w:pPr>
            <w:r>
              <w:rPr/>
              <w:t> </w:t>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1160" w:type="dxa"/>
            <w:tcBorders>
              <w:bottom w:val="single" w:sz="2" w:space="0" w:color="000000"/>
            </w:tcBorders>
            <w:shd w:fill="auto" w:val="clear"/>
            <w:tcMar>
              <w:bottom w:w="28" w:type="dxa"/>
            </w:tcMar>
            <w:vAlign w:val="bottom"/>
          </w:tcPr>
          <w:p>
            <w:pPr>
              <w:pStyle w:val="TableContents"/>
              <w:spacing w:before="0" w:after="283"/>
              <w:rPr/>
            </w:pPr>
            <w:r>
              <w:rPr/>
              <w:t> </w:t>
            </w:r>
          </w:p>
        </w:tc>
        <w:tc>
          <w:tcPr>
            <w:tcW w:w="6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80" w:type="dxa"/>
            <w:tcBorders>
              <w:bottom w:val="single" w:sz="2" w:space="0" w:color="000000"/>
              <w:right w:val="single" w:sz="2" w:space="0" w:color="000000"/>
            </w:tcBorders>
            <w:shd w:fill="auto" w:val="clear"/>
            <w:tcMar>
              <w:bottom w:w="28" w:type="dxa"/>
              <w:right w:w="40" w:type="dxa"/>
            </w:tcMar>
            <w:vAlign w:val="bottom"/>
          </w:tcPr>
          <w:p>
            <w:pPr>
              <w:pStyle w:val="TableContents"/>
              <w:spacing w:before="0" w:after="283"/>
              <w:jc w:val="center"/>
              <w:rPr/>
            </w:pPr>
            <w:r>
              <w:rPr/>
              <w:t>$9,619.95</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(1)</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Pursuant to Rule 416(a) under the Securities Act of 1933, as amended (the Securities Act), this registration statement on Form S-8 (the Registration Statement) shall also cover any additional shares of the Registrants common stock, $0.01 par value per share (the Common Stock) that becomes issuable under the Lantheus Holdings, Inc. 2015 Equity Incentive Plan (as amended, the Plan) by reason of any stock dividend, stock split, recapitalization or other similar transaction effected without the receipt of consideration that increases the number of the Registrants outstanding shares of Common Stock.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(2)</w:t>
            </w:r>
          </w:p>
        </w:tc>
        <w:tc>
          <w:tcPr>
            <w:tcW w:w="97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This Registration Statement covers 1,750,000 shares of the Registrants Common Stock, which are issuable pursuant to the Plan. </w:t>
            </w:r>
          </w:p>
        </w:tc>
      </w:tr>
    </w:tbl>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pPr>
            <w:r>
              <w:rPr/>
              <w:t>(3)</w:t>
            </w:r>
          </w:p>
        </w:tc>
        <w:tc>
          <w:tcPr>
            <w:tcW w:w="97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Estimated in accordance with Rule 457(c) and (h) under the Securities Act solely for the purpose of calculating the registration fee on the basis of $59.30, the average of the high and low prices of the Registrants common stock as reported on The Nasdaq Global Market on May 9, 2022, which date is within five business days prior to the filing of this registration statement. </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c.gov/Archives/edgar/data/1521036/000119312515233801/d946596ds8.htm" TargetMode="External"/><Relationship Id="rId3" Type="http://schemas.openxmlformats.org/officeDocument/2006/relationships/hyperlink" Target="http://www.sec.gov/Archives/edgar/data/1521036/000119312516753495/d124645ds8.htm" TargetMode="External"/><Relationship Id="rId4" Type="http://schemas.openxmlformats.org/officeDocument/2006/relationships/hyperlink" Target="http://www.sec.gov/Archives/edgar/data/1521036/000119312517262221/d434102ds8.htm" TargetMode="External"/><Relationship Id="rId5" Type="http://schemas.openxmlformats.org/officeDocument/2006/relationships/hyperlink" Target="http://www.sec.gov/Archives/edgar/data/1521036/000119312519208748/d747381ds8.htm" TargetMode="External"/><Relationship Id="rId6" Type="http://schemas.openxmlformats.org/officeDocument/2006/relationships/hyperlink" Target="http://www.sec.gov/Archives/edgar/data/1521036/000119312521236337/d213751ds8.htm" TargetMode="External"/><Relationship Id="rId7" Type="http://schemas.openxmlformats.org/officeDocument/2006/relationships/hyperlink" Target="http://www.sec.gov/Archives/edgar/data/1521036/000119312518139044/d653114dex31.htm" TargetMode="External"/><Relationship Id="rId8" Type="http://schemas.openxmlformats.org/officeDocument/2006/relationships/hyperlink" Target="http://www.sec.gov/Archives/edgar/data/1521036/000119312521367037/d264178dex32.htm" TargetMode="External"/><Relationship Id="rId9" Type="http://schemas.openxmlformats.org/officeDocument/2006/relationships/hyperlink" Target="http://www.sec.gov/Archives/edgar/data/1521036/000119312515241429/d38431dex41.htm" TargetMode="External"/><Relationship Id="rId10" Type="http://schemas.openxmlformats.org/officeDocument/2006/relationships/hyperlink" Target="http://www.sec.gov/Archives/edgar/data/1521036/000119312515223914/d819826dex1037.htm" TargetMode="External"/><Relationship Id="rId11" Type="http://schemas.openxmlformats.org/officeDocument/2006/relationships/hyperlink" Target="http://www.sec.gov/Archives/edgar/data/1521036/000119312515223914/d819826dex1038.htm" TargetMode="External"/><Relationship Id="rId12" Type="http://schemas.openxmlformats.org/officeDocument/2006/relationships/hyperlink" Target="http://www.sec.gov/Archives/edgar/data/1521036/000119312515223914/d819826dex1039.htm" TargetMode="External"/><Relationship Id="rId13" Type="http://schemas.openxmlformats.org/officeDocument/2006/relationships/hyperlink" Target="http://www.sec.gov/Archives/edgar/data/1521036/000162828022011291/lnth10q-033122ex102.htm" TargetMode="External"/><Relationship Id="rId14" Type="http://schemas.openxmlformats.org/officeDocument/2006/relationships/hyperlink" Target="http://www.sec.gov/Archives/edgar/data/1521036/000162828022011291/lnth10q-033122ex103.htm" TargetMode="External"/><Relationship Id="rId15" Type="http://schemas.openxmlformats.org/officeDocument/2006/relationships/hyperlink" Target="http://www.sec.gov/Archives/edgar/data/1521036/000162828022011291/lnth10q-033122ex104.htm" TargetMode="External"/><Relationship Id="rId16" Type="http://schemas.openxmlformats.org/officeDocument/2006/relationships/hyperlink" Target="http://www.sec.gov/Archives/edgar/data/1521036/000119312516563659/d159370dex101.htm" TargetMode="External"/><Relationship Id="rId17" Type="http://schemas.openxmlformats.org/officeDocument/2006/relationships/hyperlink" Target="http://www.sec.gov/Archives/edgar/data/1521036/000119312517148200/d356566dex101.htm" TargetMode="External"/><Relationship Id="rId18" Type="http://schemas.openxmlformats.org/officeDocument/2006/relationships/hyperlink" Target="http://www.sec.gov/Archives/edgar/data/1521036/000152103619000007/lnth10q-033119ex101.htm" TargetMode="External"/><Relationship Id="rId19" Type="http://schemas.openxmlformats.org/officeDocument/2006/relationships/hyperlink" Target="http://www.sec.gov/Archives/edgar/data/1521036/000119312519122459/d736490dex101.htm" TargetMode="External"/><Relationship Id="rId20" Type="http://schemas.openxmlformats.org/officeDocument/2006/relationships/hyperlink" Target="http://www.sec.gov/Archives/edgar/data/1521036/000119312521140557/d183259dex101.htm" TargetMode="External"/><Relationship Id="rId21" Type="http://schemas.openxmlformats.org/officeDocument/2006/relationships/hyperlink" Target="http://www.sec.gov/Archives/edgar/data/1521036/000119312522136860/d600777dex101.htm" TargetMode="External"/><Relationship Id="rId22" Type="http://schemas.openxmlformats.org/officeDocument/2006/relationships/image" Target="media/image1.jpeg"/><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7</Pages>
  <Words>2251</Words>
  <CharactersWithSpaces>14244</CharactersWithSpaces>
  <Paragraphs>671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EX-FILING FEES</dc:title>
</cp:coreProperties>
</file>