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SEC Form 4</w:t>
      </w:r>
    </w:p>
    <w:p>
      <w:pPr>
        <w:spacing w:after="0" w:line="34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54" w:lineRule="exact"/>
        <w:rPr>
          <w:sz w:val="24"/>
          <w:szCs w:val="24"/>
          <w:color w:val="auto"/>
        </w:rPr>
      </w:pPr>
    </w:p>
    <w:p>
      <w:pPr>
        <w:ind w:left="360"/>
        <w:spacing w:after="0" w:line="23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35560</wp:posOffset>
            </wp:positionH>
            <wp:positionV relativeFrom="paragraph">
              <wp:posOffset>-234950</wp:posOffset>
            </wp:positionV>
            <wp:extent cx="132080" cy="132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" cy="13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55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5"/>
        </w:trPr>
        <w:tc>
          <w:tcPr>
            <w:tcW w:w="6320" w:type="dxa"/>
            <w:vAlign w:val="bottom"/>
          </w:tcPr>
          <w:p>
            <w:pPr>
              <w:jc w:val="center"/>
              <w:ind w:right="13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  <w:w w:val="98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320" w:type="dxa"/>
            <w:vAlign w:val="bottom"/>
            <w:vMerge w:val="restart"/>
          </w:tcPr>
          <w:p>
            <w:pPr>
              <w:jc w:val="center"/>
              <w:ind w:right="136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63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40" w:type="dxa"/>
            <w:vAlign w:val="bottom"/>
            <w:gridSpan w:val="3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6"/>
        </w:trPr>
        <w:tc>
          <w:tcPr>
            <w:tcW w:w="63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320" w:type="dxa"/>
            <w:vAlign w:val="bottom"/>
            <w:vMerge w:val="restart"/>
          </w:tcPr>
          <w:p>
            <w:pPr>
              <w:jc w:val="center"/>
              <w:ind w:right="13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  <w:w w:val="98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632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ind w:right="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63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4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6"/>
        </w:trPr>
        <w:tc>
          <w:tcPr>
            <w:tcW w:w="63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2"/>
        </w:trPr>
        <w:tc>
          <w:tcPr>
            <w:tcW w:w="6320" w:type="dxa"/>
            <w:vAlign w:val="bottom"/>
            <w:vMerge w:val="restart"/>
          </w:tcPr>
          <w:p>
            <w:pPr>
              <w:jc w:val="center"/>
              <w:ind w:right="13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ind w:right="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632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32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5290820</wp:posOffset>
            </wp:positionH>
            <wp:positionV relativeFrom="paragraph">
              <wp:posOffset>-630555</wp:posOffset>
            </wp:positionV>
            <wp:extent cx="58420" cy="643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643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4004945</wp:posOffset>
            </wp:positionH>
            <wp:positionV relativeFrom="paragraph">
              <wp:posOffset>-630555</wp:posOffset>
            </wp:positionV>
            <wp:extent cx="58420" cy="643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643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-1609725</wp:posOffset>
            </wp:positionH>
            <wp:positionV relativeFrom="paragraph">
              <wp:posOffset>16510</wp:posOffset>
            </wp:positionV>
            <wp:extent cx="7045960" cy="52038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5960" cy="520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8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280" w:space="240"/>
            <w:col w:w="8560"/>
          </w:cols>
          <w:pgMar w:left="460" w:top="222" w:right="359" w:bottom="1440" w:gutter="0" w:footer="0" w:header="0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4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60" w:type="dxa"/>
            <w:vAlign w:val="bottom"/>
            <w:gridSpan w:val="8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 Name and Address of Reporting Person</w:t>
            </w:r>
            <w:r>
              <w:rPr>
                <w:rFonts w:ascii="Arial" w:cs="Arial" w:eastAsia="Arial" w:hAnsi="Arial"/>
                <w:sz w:val="21"/>
                <w:szCs w:val="21"/>
                <w:color w:val="auto"/>
                <w:vertAlign w:val="superscript"/>
              </w:rPr>
              <w:t>*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40" w:type="dxa"/>
            <w:vAlign w:val="bottom"/>
            <w:gridSpan w:val="9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2. Issuer Name 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 Ticker or Trading Symbol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0" w:type="dxa"/>
            <w:vAlign w:val="bottom"/>
            <w:gridSpan w:val="10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5. Relationship of Reporting Person(s) to Issuer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80" w:type="dxa"/>
            <w:vAlign w:val="bottom"/>
            <w:gridSpan w:val="4"/>
            <w:vMerge w:val="restart"/>
          </w:tcPr>
          <w:p>
            <w:pPr>
              <w:spacing w:after="0"/>
              <w:rPr>
                <w:rFonts w:ascii="Arial" w:cs="Arial" w:eastAsia="Arial" w:hAnsi="Arial"/>
                <w:sz w:val="21"/>
                <w:szCs w:val="21"/>
                <w:color w:val="0000EE"/>
              </w:rPr>
            </w:pPr>
            <w:hyperlink r:id="rId12">
              <w:r>
                <w:rPr>
                  <w:rFonts w:ascii="Arial" w:cs="Arial" w:eastAsia="Arial" w:hAnsi="Arial"/>
                  <w:sz w:val="21"/>
                  <w:szCs w:val="21"/>
                  <w:color w:val="0000EE"/>
                </w:rPr>
                <w:t>LENO SAM R</w:t>
              </w:r>
            </w:hyperlink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40" w:type="dxa"/>
            <w:vAlign w:val="bottom"/>
            <w:gridSpan w:val="9"/>
          </w:tcPr>
          <w:p>
            <w:pPr>
              <w:spacing w:after="0" w:line="104" w:lineRule="exact"/>
              <w:rPr>
                <w:rFonts w:ascii="Arial" w:cs="Arial" w:eastAsia="Arial" w:hAnsi="Arial"/>
                <w:sz w:val="12"/>
                <w:szCs w:val="12"/>
                <w:color w:val="0000EE"/>
              </w:rPr>
            </w:pPr>
            <w:hyperlink r:id="rId13">
              <w:r>
                <w:rPr>
                  <w:rFonts w:ascii="Arial" w:cs="Arial" w:eastAsia="Arial" w:hAnsi="Arial"/>
                  <w:sz w:val="12"/>
                  <w:szCs w:val="12"/>
                  <w:color w:val="0000EE"/>
                </w:rPr>
                <w:t xml:space="preserve">Lantheus Holdings, Inc. </w:t>
              </w:r>
            </w:hyperlink>
            <w:r>
              <w:rPr>
                <w:rFonts w:ascii="Arial" w:cs="Arial" w:eastAsia="Arial" w:hAnsi="Arial"/>
                <w:sz w:val="12"/>
                <w:szCs w:val="12"/>
                <w:color w:val="000000"/>
              </w:rPr>
              <w:t>[</w:t>
            </w:r>
            <w:r>
              <w:rPr>
                <w:rFonts w:ascii="Arial" w:cs="Arial" w:eastAsia="Arial" w:hAnsi="Arial"/>
                <w:sz w:val="12"/>
                <w:szCs w:val="12"/>
                <w:color w:val="0000EE"/>
              </w:rPr>
              <w:t xml:space="preserve"> </w:t>
            </w:r>
            <w:r>
              <w:rPr>
                <w:rFonts w:ascii="Arial" w:cs="Arial" w:eastAsia="Arial" w:hAnsi="Arial"/>
                <w:sz w:val="10"/>
                <w:szCs w:val="10"/>
                <w:color w:val="0000FF"/>
              </w:rPr>
              <w:t>LNTH</w:t>
            </w:r>
            <w:r>
              <w:rPr>
                <w:rFonts w:ascii="Arial" w:cs="Arial" w:eastAsia="Arial" w:hAnsi="Arial"/>
                <w:sz w:val="12"/>
                <w:szCs w:val="12"/>
                <w:color w:val="0000EE"/>
              </w:rPr>
              <w:t xml:space="preserve"> </w:t>
            </w:r>
            <w:r>
              <w:rPr>
                <w:rFonts w:ascii="Arial" w:cs="Arial" w:eastAsia="Arial" w:hAnsi="Arial"/>
                <w:sz w:val="12"/>
                <w:szCs w:val="12"/>
                <w:color w:val="000000"/>
              </w:rPr>
              <w:t>]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20" w:type="dxa"/>
            <w:vAlign w:val="bottom"/>
            <w:gridSpan w:val="5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(Check all applicable)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8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2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38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40" w:type="dxa"/>
            <w:vAlign w:val="bottom"/>
            <w:gridSpan w:val="4"/>
            <w:vMerge w:val="restart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2"/>
                <w:szCs w:val="12"/>
                <w:color w:val="000000"/>
              </w:rPr>
              <w:t>Director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500" w:type="dxa"/>
            <w:vAlign w:val="bottom"/>
            <w:gridSpan w:val="4"/>
            <w:vMerge w:val="restart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8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0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4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50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vMerge w:val="restart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80" w:type="dxa"/>
            <w:vAlign w:val="bottom"/>
            <w:gridSpan w:val="2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Officer (give title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500" w:type="dxa"/>
            <w:vAlign w:val="bottom"/>
            <w:gridSpan w:val="4"/>
            <w:vMerge w:val="restart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50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(Last)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(First)</w:t>
            </w:r>
          </w:p>
        </w:tc>
        <w:tc>
          <w:tcPr>
            <w:tcW w:w="11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(Middle)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40" w:type="dxa"/>
            <w:vAlign w:val="bottom"/>
            <w:gridSpan w:val="9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3. Date of Earliest Transaction (Month/Day/Year)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560" w:type="dxa"/>
            <w:vAlign w:val="bottom"/>
            <w:gridSpan w:val="6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C/O LANTHEUS HOLDINGS, INC.</w:t>
            </w:r>
          </w:p>
        </w:tc>
        <w:tc>
          <w:tcPr>
            <w:tcW w:w="1260" w:type="dxa"/>
            <w:vAlign w:val="bottom"/>
            <w:gridSpan w:val="6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05/06/2022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56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2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331 TREBLE COVE ROAD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500" w:type="dxa"/>
            <w:vAlign w:val="bottom"/>
            <w:gridSpan w:val="11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4. If Amendment, Date of Original Filed (Month/Day/Year)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400" w:type="dxa"/>
            <w:vAlign w:val="bottom"/>
            <w:gridSpan w:val="10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4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Line)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0" w:type="dxa"/>
            <w:vAlign w:val="bottom"/>
            <w:gridSpan w:val="10"/>
            <w:vMerge w:val="restart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2"/>
                <w:szCs w:val="12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9"/>
              </w:rPr>
              <w:t>NORTH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40" w:type="dxa"/>
            <w:vAlign w:val="bottom"/>
            <w:gridSpan w:val="3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MA</w:t>
            </w:r>
          </w:p>
        </w:tc>
        <w:tc>
          <w:tcPr>
            <w:tcW w:w="114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01862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0" w:type="dxa"/>
            <w:vAlign w:val="bottom"/>
            <w:gridSpan w:val="10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960" w:type="dxa"/>
            <w:vAlign w:val="bottom"/>
            <w:gridSpan w:val="7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80" w:type="dxa"/>
            <w:vAlign w:val="bottom"/>
            <w:gridSpan w:val="2"/>
            <w:vMerge w:val="restart"/>
          </w:tcPr>
          <w:p>
            <w:pPr>
              <w:spacing w:after="0" w:line="16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BILLERICA</w:t>
            </w:r>
          </w:p>
        </w:tc>
        <w:tc>
          <w:tcPr>
            <w:tcW w:w="12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96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96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Person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9A9A9A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1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2C2C2C"/>
            </w:tcBorders>
            <w:gridSpan w:val="6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4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220" w:type="dxa"/>
            <w:vAlign w:val="bottom"/>
            <w:tcBorders>
              <w:top w:val="single" w:sz="8" w:color="2C2C2C"/>
            </w:tcBorders>
            <w:gridSpan w:val="21"/>
          </w:tcPr>
          <w:p>
            <w:pPr>
              <w:ind w:left="7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  <w:w w:val="99"/>
              </w:rPr>
              <w:t>Table I - Non-Derivative Securities Acquired, Disposed of, or Beneficially Owned</w:t>
            </w:r>
          </w:p>
        </w:tc>
        <w:tc>
          <w:tcPr>
            <w:tcW w:w="5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520" w:type="dxa"/>
            <w:vAlign w:val="bottom"/>
            <w:gridSpan w:val="7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780" w:type="dxa"/>
            <w:vAlign w:val="bottom"/>
            <w:gridSpan w:val="5"/>
          </w:tcPr>
          <w:p>
            <w:pPr>
              <w:ind w:left="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96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620" w:type="dxa"/>
            <w:vAlign w:val="bottom"/>
            <w:gridSpan w:val="2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6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740"/>
              <w:spacing w:after="0" w:line="12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gridSpan w:val="3"/>
          </w:tcPr>
          <w:p>
            <w:pPr>
              <w:ind w:left="60"/>
              <w:spacing w:after="0" w:line="12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Execution Date,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gridSpan w:val="3"/>
          </w:tcPr>
          <w:p>
            <w:pPr>
              <w:ind w:left="80"/>
              <w:spacing w:after="0" w:line="12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760" w:type="dxa"/>
            <w:vAlign w:val="bottom"/>
            <w:gridSpan w:val="6"/>
          </w:tcPr>
          <w:p>
            <w:pPr>
              <w:spacing w:after="0" w:line="12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Disposed Of (D) (Instr. 3, 4 and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  <w:gridSpan w:val="2"/>
          </w:tcPr>
          <w:p>
            <w:pPr>
              <w:ind w:left="60"/>
              <w:spacing w:after="0" w:line="12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ind w:left="20"/>
              <w:spacing w:after="0" w:line="12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2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gridSpan w:val="5"/>
          </w:tcPr>
          <w:p>
            <w:pPr>
              <w:ind w:left="74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20" w:type="dxa"/>
            <w:vAlign w:val="bottom"/>
            <w:gridSpan w:val="2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gridSpan w:val="3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520" w:type="dxa"/>
            <w:vAlign w:val="bottom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  <w:gridSpan w:val="2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20" w:type="dxa"/>
            <w:vAlign w:val="bottom"/>
            <w:gridSpan w:val="6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8)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  <w:gridSpan w:val="2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60" w:type="dxa"/>
            <w:vAlign w:val="bottom"/>
            <w:gridSpan w:val="2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  <w:vMerge w:val="restart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Reported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restart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ind w:left="1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580" w:type="dxa"/>
            <w:vAlign w:val="bottom"/>
            <w:gridSpan w:val="3"/>
            <w:vMerge w:val="restart"/>
          </w:tcPr>
          <w:p>
            <w:pPr>
              <w:jc w:val="right"/>
              <w:ind w:righ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  <w:gridSpan w:val="2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5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8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8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Common Stock</w:t>
            </w: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ind w:left="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05/06/2022</w:t>
            </w: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A</w:t>
            </w: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87"/>
              </w:rPr>
              <w:t>2,180</w:t>
            </w:r>
            <w:r>
              <w:rPr>
                <w:rFonts w:ascii="Arial" w:cs="Arial" w:eastAsia="Arial" w:hAnsi="Arial"/>
                <w:sz w:val="21"/>
                <w:szCs w:val="21"/>
                <w:color w:val="008000"/>
                <w:w w:val="87"/>
                <w:vertAlign w:val="superscript"/>
              </w:rPr>
              <w:t>(1)</w:t>
            </w: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A</w:t>
            </w: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84"/>
              </w:rPr>
              <w:t>$</w:t>
            </w:r>
            <w:r>
              <w:rPr>
                <w:rFonts w:ascii="Arial" w:cs="Arial" w:eastAsia="Arial" w:hAnsi="Arial"/>
                <w:sz w:val="17"/>
                <w:szCs w:val="17"/>
                <w:color w:val="0000FF"/>
                <w:w w:val="84"/>
              </w:rPr>
              <w:t>0.00</w:t>
            </w: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55,925</w:t>
            </w: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6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220" w:type="dxa"/>
            <w:vAlign w:val="bottom"/>
            <w:tcBorders>
              <w:top w:val="single" w:sz="8" w:color="2C2C2C"/>
            </w:tcBorders>
            <w:gridSpan w:val="21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5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460" w:type="dxa"/>
            <w:vAlign w:val="bottom"/>
            <w:gridSpan w:val="18"/>
          </w:tcPr>
          <w:p>
            <w:pPr>
              <w:ind w:left="6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5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4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1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79"/>
              </w:rPr>
              <w:t>4.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48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66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7. Title and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6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3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60" w:type="dxa"/>
            <w:vAlign w:val="bottom"/>
            <w:gridSpan w:val="3"/>
          </w:tcPr>
          <w:p>
            <w:pPr>
              <w:ind w:left="4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04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40" w:type="dxa"/>
            <w:vAlign w:val="bottom"/>
          </w:tcPr>
          <w:p>
            <w:pPr>
              <w:ind w:left="1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00" w:type="dxa"/>
            <w:vAlign w:val="bottom"/>
            <w:gridSpan w:val="5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46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gridSpan w:val="4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</w:tcPr>
          <w:p>
            <w:pPr>
              <w:ind w:left="4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Amount of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580" w:type="dxa"/>
            <w:vAlign w:val="bottom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derivative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3"/>
              </w:rPr>
              <w:t>Ownership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ind w:left="14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3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60" w:type="dxa"/>
            <w:vAlign w:val="bottom"/>
            <w:gridSpan w:val="3"/>
          </w:tcPr>
          <w:p>
            <w:pPr>
              <w:ind w:left="4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040" w:type="dxa"/>
            <w:vAlign w:val="bottom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(Month/Day/Year)</w:t>
            </w:r>
          </w:p>
        </w:tc>
        <w:tc>
          <w:tcPr>
            <w:tcW w:w="1140" w:type="dxa"/>
            <w:vAlign w:val="bottom"/>
          </w:tcPr>
          <w:p>
            <w:pPr>
              <w:ind w:left="1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00" w:type="dxa"/>
            <w:vAlign w:val="bottom"/>
            <w:gridSpan w:val="5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60" w:type="dxa"/>
            <w:vAlign w:val="bottom"/>
            <w:gridSpan w:val="4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(Month/Day/Year)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</w:tcPr>
          <w:p>
            <w:pPr>
              <w:ind w:left="4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580" w:type="dxa"/>
            <w:vAlign w:val="bottom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Securities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ind w:left="14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3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560" w:type="dxa"/>
            <w:vAlign w:val="bottom"/>
          </w:tcPr>
          <w:p>
            <w:pPr>
              <w:ind w:left="4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1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60" w:type="dxa"/>
            <w:vAlign w:val="bottom"/>
            <w:gridSpan w:val="2"/>
          </w:tcPr>
          <w:p>
            <w:pPr>
              <w:ind w:left="6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74"/>
              </w:rPr>
              <w:t>8)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</w:tcPr>
          <w:p>
            <w:pPr>
              <w:ind w:left="4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Underlying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68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ind w:left="14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3"/>
          </w:tcPr>
          <w:p>
            <w:pPr>
              <w:ind w:left="4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5"/>
          </w:tcPr>
          <w:p>
            <w:pPr>
              <w:ind w:left="4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 Security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or Indirect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ind w:left="14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ind w:left="4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5"/>
          </w:tcPr>
          <w:p>
            <w:pPr>
              <w:ind w:left="4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Following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3"/>
              </w:rPr>
              <w:t>(I) (Instr. 4)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  <w:gridSpan w:val="3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  <w:gridSpan w:val="3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gridSpan w:val="3"/>
          </w:tcPr>
          <w:p>
            <w:pPr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4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  <w:gridSpan w:val="3"/>
          </w:tcPr>
          <w:p>
            <w:pPr>
              <w:ind w:left="2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</w:t>
            </w:r>
          </w:p>
        </w:tc>
        <w:tc>
          <w:tcPr>
            <w:tcW w:w="3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76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6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58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Stock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  <w:gridSpan w:val="3"/>
          </w:tcPr>
          <w:p>
            <w:pPr>
              <w:ind w:left="60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Option</w:t>
            </w:r>
          </w:p>
        </w:tc>
        <w:tc>
          <w:tcPr>
            <w:tcW w:w="560" w:type="dxa"/>
            <w:vAlign w:val="bottom"/>
            <w:vMerge w:val="restart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64.2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40" w:type="dxa"/>
            <w:vAlign w:val="bottom"/>
            <w:vMerge w:val="restart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05/06/2022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6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A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6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3,616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60" w:type="dxa"/>
            <w:vAlign w:val="bottom"/>
            <w:gridSpan w:val="3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05/06/2023</w:t>
            </w:r>
          </w:p>
        </w:tc>
        <w:tc>
          <w:tcPr>
            <w:tcW w:w="720" w:type="dxa"/>
            <w:vAlign w:val="bottom"/>
            <w:gridSpan w:val="2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05/06/2032</w:t>
            </w:r>
          </w:p>
        </w:tc>
        <w:tc>
          <w:tcPr>
            <w:tcW w:w="660" w:type="dxa"/>
            <w:vAlign w:val="bottom"/>
            <w:gridSpan w:val="2"/>
          </w:tcPr>
          <w:p>
            <w:pPr>
              <w:ind w:left="60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Common</w:t>
            </w:r>
          </w:p>
        </w:tc>
        <w:tc>
          <w:tcPr>
            <w:tcW w:w="540" w:type="dxa"/>
            <w:vAlign w:val="bottom"/>
            <w:gridSpan w:val="2"/>
            <w:vMerge w:val="restart"/>
          </w:tcPr>
          <w:p>
            <w:pPr>
              <w:jc w:val="right"/>
              <w:ind w:right="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3"/>
              </w:rPr>
              <w:t>3,616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$</w:t>
            </w:r>
            <w:r>
              <w:rPr>
                <w:rFonts w:ascii="Arial" w:cs="Arial" w:eastAsia="Arial" w:hAnsi="Arial"/>
                <w:sz w:val="12"/>
                <w:szCs w:val="12"/>
                <w:color w:val="0000FF"/>
              </w:rPr>
              <w:t>0.00</w:t>
            </w:r>
          </w:p>
        </w:tc>
        <w:tc>
          <w:tcPr>
            <w:tcW w:w="580" w:type="dxa"/>
            <w:vAlign w:val="bottom"/>
            <w:vMerge w:val="restart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  <w:w w:val="92"/>
              </w:rPr>
              <w:t>3,616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80" w:type="dxa"/>
            <w:vAlign w:val="bottom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D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(right to</w:t>
            </w:r>
          </w:p>
        </w:tc>
        <w:tc>
          <w:tcPr>
            <w:tcW w:w="56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6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Stock</w:t>
            </w:r>
          </w:p>
        </w:tc>
        <w:tc>
          <w:tcPr>
            <w:tcW w:w="5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0000FF"/>
        </w:rPr>
        <w:t>buy)</w:t>
      </w:r>
    </w:p>
    <w:p>
      <w:pPr>
        <w:spacing w:after="0" w:line="92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pacing w:after="0" w:line="53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008000"/>
        </w:rPr>
        <w:t>1. The restricted stock units cliff vest on May 6, 2023.</w:t>
      </w:r>
    </w:p>
    <w:p>
      <w:pPr>
        <w:spacing w:after="0" w:line="37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Remarks:</w:t>
      </w:r>
    </w:p>
    <w:p>
      <w:pPr>
        <w:spacing w:after="0" w:line="119" w:lineRule="exact"/>
        <w:rPr>
          <w:sz w:val="20"/>
          <w:szCs w:val="20"/>
          <w:color w:val="auto"/>
        </w:rPr>
      </w:pPr>
    </w:p>
    <w:tbl>
      <w:tblPr>
        <w:tblLayout w:type="fixed"/>
        <w:tblInd w:w="660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5"/>
        </w:trPr>
        <w:tc>
          <w:tcPr>
            <w:tcW w:w="20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/s/ Daniel M. Niedzwiecki,</w:t>
            </w:r>
          </w:p>
        </w:tc>
        <w:tc>
          <w:tcPr>
            <w:tcW w:w="920" w:type="dxa"/>
            <w:vAlign w:val="bottom"/>
            <w:gridSpan w:val="2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86"/>
              </w:rPr>
              <w:t>05/10/2022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4"/>
        </w:trPr>
        <w:tc>
          <w:tcPr>
            <w:tcW w:w="1060" w:type="dxa"/>
            <w:vAlign w:val="bottom"/>
            <w:tcBorders>
              <w:top w:val="single" w:sz="8" w:color="auto"/>
            </w:tcBorders>
            <w:vMerge w:val="restart"/>
          </w:tcPr>
          <w:p>
            <w:pPr>
              <w:spacing w:after="0" w:line="18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91"/>
              </w:rPr>
              <w:t>attorney-in-fact</w:t>
            </w:r>
          </w:p>
        </w:tc>
        <w:tc>
          <w:tcPr>
            <w:tcW w:w="760" w:type="dxa"/>
            <w:vAlign w:val="bottom"/>
            <w:tcBorders>
              <w:top w:val="single" w:sz="8" w:color="auto"/>
            </w:tcBorders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1060" w:type="dxa"/>
            <w:vAlign w:val="bottom"/>
            <w:tcBorders>
              <w:top w:val="single" w:sz="8" w:color="auto"/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top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6"/>
        </w:trPr>
        <w:tc>
          <w:tcPr>
            <w:tcW w:w="20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** Signature of Reporting Person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Date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9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31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45" w:lineRule="exact"/>
        <w:rPr>
          <w:sz w:val="20"/>
          <w:szCs w:val="20"/>
          <w:color w:val="auto"/>
        </w:rPr>
      </w:pPr>
    </w:p>
    <w:p>
      <w:pPr>
        <w:jc w:val="both"/>
        <w:ind w:left="40" w:right="3540" w:firstLine="3"/>
        <w:spacing w:after="0" w:line="337" w:lineRule="auto"/>
        <w:tabs>
          <w:tab w:leader="none" w:pos="177" w:val="left"/>
        </w:tabs>
        <w:numPr>
          <w:ilvl w:val="0"/>
          <w:numId w:val="1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080"/>
      </w:cols>
      <w:pgMar w:left="460" w:top="222" w:right="35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327B23C6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hyperlink" Target="http://www.sec.gov/cgi-bin/browse-edgar?action=getcompany&amp;CIK=0001238660" TargetMode="External"/><Relationship Id="rId13" Type="http://schemas.openxmlformats.org/officeDocument/2006/relationships/hyperlink" Target="http://www.sec.gov/cgi-bin/browse-edgar?action=getcompany&amp;CIK=0001521036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2022-05-10T15:49:31Z</dcterms:created>
  <dcterms:modified xsi:type="dcterms:W3CDTF">2022-05-10T15:49:31Z</dcterms:modified>
</cp:coreProperties>
</file>