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001-36569</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331 TREBLE COVE ROAD</w:t>
      </w:r>
    </w:p>
    <w:p>
      <w:pPr>
        <w:spacing w:after="0" w:line="1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NORTH BILLERICA</w:t>
      </w:r>
    </w:p>
    <w:p>
      <w:pPr>
        <w:ind w:left="3"/>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01862</w:t>
      </w:r>
    </w:p>
    <w:p>
      <w:pPr>
        <w:spacing w:after="0" w:line="20" w:lineRule="exact"/>
        <w:rPr>
          <w:sz w:val="24"/>
          <w:szCs w:val="24"/>
          <w:color w:val="auto"/>
        </w:rPr>
      </w:pPr>
    </w:p>
    <w:p>
      <w:pPr>
        <w:jc w:val="center"/>
        <w:ind w:left="3" w:right="1880" w:hanging="3"/>
        <w:spacing w:after="0" w:line="295" w:lineRule="auto"/>
        <w:tabs>
          <w:tab w:leader="none" w:pos="38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671-8001 Montagut Etienne</w:t>
      </w:r>
    </w:p>
    <w:p>
      <w:pPr>
        <w:spacing w:after="0" w:line="1" w:lineRule="exact"/>
        <w:rPr>
          <w:sz w:val="24"/>
          <w:szCs w:val="24"/>
          <w:color w:val="auto"/>
        </w:rPr>
      </w:pPr>
    </w:p>
    <w:p>
      <w:pPr>
        <w:sectPr>
          <w:pgSz w:w="11900" w:h="16838" w:orient="portrait"/>
          <w:cols w:equalWidth="0" w:num="2">
            <w:col w:w="7077" w:space="720"/>
            <w:col w:w="34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3684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302419.56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  RI</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67540065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03/06/2023 14179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1028839.58</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03/07/2023 3531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254776.83</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ETIENNE MONTAGUT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Burlington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03/27/2023 14528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1178656.64</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South Building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Bedford  MA</w:t>
            </w:r>
          </w:p>
        </w:tc>
        <w:tc>
          <w:tcPr>
            <w:tcW w:w="198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8"/>
              </w:rPr>
              <w:t>01730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04/03/2023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02/24/2023</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LLC, as attorney-in-fact for Etienne Montagut</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2023-04-03T12:36:08Z</dcterms:created>
  <dcterms:modified xsi:type="dcterms:W3CDTF">2023-04-03T12:36:08Z</dcterms:modified>
</cp:coreProperties>
</file>