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0001876279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3"/>
        <w:spacing w:after="0"/>
        <w:rPr>
          <w:sz w:val="20"/>
          <w:szCs w:val="20"/>
          <w:color w:val="auto"/>
        </w:rPr>
      </w:pPr>
      <w:r>
        <w:rPr>
          <w:rFonts w:ascii="Arial" w:cs="Arial" w:eastAsia="Arial" w:hAnsi="Arial"/>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Arial" w:cs="Arial" w:eastAsia="Arial" w:hAnsi="Arial"/>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Arial" w:cs="Arial" w:eastAsia="Arial" w:hAnsi="Arial"/>
          <w:sz w:val="19"/>
          <w:szCs w:val="19"/>
          <w:color w:val="auto"/>
        </w:rPr>
        <w:t>331 TREBLE COVE ROAD</w:t>
      </w:r>
    </w:p>
    <w:p>
      <w:pPr>
        <w:spacing w:after="0" w:line="33" w:lineRule="exact"/>
        <w:rPr>
          <w:sz w:val="24"/>
          <w:szCs w:val="24"/>
          <w:color w:val="auto"/>
        </w:rPr>
      </w:pPr>
    </w:p>
    <w:p>
      <w:pPr>
        <w:ind w:left="3"/>
        <w:spacing w:after="0"/>
        <w:rPr>
          <w:sz w:val="20"/>
          <w:szCs w:val="20"/>
          <w:color w:val="auto"/>
        </w:rPr>
      </w:pPr>
      <w:r>
        <w:rPr>
          <w:rFonts w:ascii="Arial" w:cs="Arial" w:eastAsia="Arial" w:hAnsi="Arial"/>
          <w:sz w:val="22"/>
          <w:szCs w:val="22"/>
          <w:color w:val="auto"/>
        </w:rPr>
        <w:t>NORTH BILLERICA</w:t>
      </w:r>
    </w:p>
    <w:p>
      <w:pPr>
        <w:ind w:left="3"/>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Arial" w:cs="Arial" w:eastAsia="Arial" w:hAnsi="Arial"/>
          <w:sz w:val="22"/>
          <w:szCs w:val="22"/>
          <w:color w:val="auto"/>
        </w:rPr>
        <w:t>01862</w:t>
      </w:r>
    </w:p>
    <w:p>
      <w:pPr>
        <w:spacing w:after="0" w:line="26" w:lineRule="exact"/>
        <w:rPr>
          <w:sz w:val="24"/>
          <w:szCs w:val="24"/>
          <w:color w:val="auto"/>
        </w:rPr>
      </w:pPr>
    </w:p>
    <w:p>
      <w:pPr>
        <w:ind w:left="3" w:right="2140" w:hanging="3"/>
        <w:spacing w:after="0" w:line="344" w:lineRule="auto"/>
        <w:tabs>
          <w:tab w:leader="none" w:pos="381" w:val="left"/>
        </w:tabs>
        <w:numPr>
          <w:ilvl w:val="0"/>
          <w:numId w:val="1"/>
        </w:numPr>
        <w:rPr>
          <w:rFonts w:ascii="Arial" w:cs="Arial" w:eastAsia="Arial" w:hAnsi="Arial"/>
          <w:sz w:val="18"/>
          <w:szCs w:val="18"/>
          <w:color w:val="auto"/>
        </w:rPr>
      </w:pPr>
      <w:r>
        <w:rPr>
          <w:rFonts w:ascii="Arial" w:cs="Arial" w:eastAsia="Arial" w:hAnsi="Arial"/>
          <w:sz w:val="18"/>
          <w:szCs w:val="18"/>
          <w:color w:val="auto"/>
        </w:rPr>
        <w:t>671-8001 Sabens Andrea</w:t>
      </w:r>
    </w:p>
    <w:p>
      <w:pPr>
        <w:spacing w:after="0" w:line="1" w:lineRule="exact"/>
        <w:rPr>
          <w:sz w:val="24"/>
          <w:szCs w:val="24"/>
          <w:color w:val="auto"/>
        </w:rPr>
      </w:pPr>
    </w:p>
    <w:p>
      <w:pPr>
        <w:sectPr>
          <w:pgSz w:w="11900" w:h="16838" w:orient="portrait"/>
          <w:cols w:equalWidth="0" w:num="2">
            <w:col w:w="7077" w:space="720"/>
            <w:col w:w="3443"/>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341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21677.37</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68489153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02/26/2022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341</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02/26/2022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11/13/2023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08/11/2023</w:t>
      </w:r>
    </w:p>
    <w:p>
      <w:pPr>
        <w:spacing w:after="0" w:line="652" w:lineRule="exact"/>
        <w:rPr>
          <w:sz w:val="20"/>
          <w:szCs w:val="20"/>
          <w:color w:val="auto"/>
        </w:rPr>
      </w:pPr>
    </w:p>
    <w:p>
      <w:pPr>
        <w:sectPr>
          <w:pgSz w:w="11900" w:h="16838" w:orient="portrait"/>
          <w:cols w:equalWidth="0" w:num="2">
            <w:col w:w="3380" w:space="700"/>
            <w:col w:w="71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00" w:type="dxa"/>
            <w:vAlign w:val="bottom"/>
          </w:tcPr>
          <w:p>
            <w:pPr>
              <w:ind w:left="1600"/>
              <w:spacing w:after="0" w:line="246" w:lineRule="exact"/>
              <w:rPr>
                <w:sz w:val="20"/>
                <w:szCs w:val="20"/>
                <w:color w:val="auto"/>
              </w:rPr>
            </w:pPr>
            <w:r>
              <w:rPr>
                <w:rFonts w:ascii="Arial" w:cs="Arial" w:eastAsia="Arial" w:hAnsi="Arial"/>
                <w:sz w:val="22"/>
                <w:szCs w:val="22"/>
                <w:color w:val="auto"/>
                <w:w w:val="89"/>
              </w:rPr>
              <w:t>/S/ Adam Gehring, as a duly authorized representative of Fidelity Brokerage</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Arial" w:cs="Arial" w:eastAsia="Arial" w:hAnsi="Arial"/>
                <w:sz w:val="22"/>
                <w:szCs w:val="22"/>
                <w:color w:val="auto"/>
              </w:rPr>
              <w:t>Services LLC, as attorney-in-fact for Andrea L. Sabens</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2023-11-13T13:03:32Z</dcterms:created>
  <dcterms:modified xsi:type="dcterms:W3CDTF">2023-11-13T13:03:32Z</dcterms:modified>
</cp:coreProperties>
</file>