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-237490</wp:posOffset>
            </wp:positionV>
            <wp:extent cx="133985" cy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6360" w:type="dxa"/>
            <w:vAlign w:val="bottom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94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5301615</wp:posOffset>
            </wp:positionH>
            <wp:positionV relativeFrom="paragraph">
              <wp:posOffset>-639445</wp:posOffset>
            </wp:positionV>
            <wp:extent cx="59055" cy="652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4030980</wp:posOffset>
            </wp:positionH>
            <wp:positionV relativeFrom="paragraph">
              <wp:posOffset>-639445</wp:posOffset>
            </wp:positionV>
            <wp:extent cx="59055" cy="652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-1596390</wp:posOffset>
            </wp:positionH>
            <wp:positionV relativeFrom="paragraph">
              <wp:posOffset>23495</wp:posOffset>
            </wp:positionV>
            <wp:extent cx="7045325" cy="5327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532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180"/>
            <w:col w:w="8580"/>
          </w:cols>
          <w:pgMar w:left="460" w:top="223" w:right="359" w:bottom="1440" w:gutter="0" w:footer="0" w:header="0"/>
        </w:sectPr>
      </w:pP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McHugh Julie</w:t>
        </w:r>
      </w:hyperlink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201 BURLINGTON ROAD, SOUTH BUILDING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5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BEDFORD</w:t>
            </w: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01730</w:t>
            </w:r>
          </w:p>
        </w:tc>
      </w:tr>
      <w:tr>
        <w:trPr>
          <w:trHeight w:val="1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3"/>
          </w:tcPr>
          <w:p>
            <w:pPr>
              <w:spacing w:after="0" w:line="140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05/11/2023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80"/>
        <w:spacing w:after="0" w:line="235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Rule 10b5-1(c) Transaction Indication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320" w:right="52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Check this box to indicate that a transaction was made pursuant to a contract, instruction or written plan that is intended to satisfy the affirmative defense conditions of Rule 10b5-1(c). See Instruction 10.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00"/>
            <w:col w:w="7220"/>
          </w:cols>
          <w:pgMar w:left="460" w:top="223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05/11/2023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2,012</w:t>
            </w:r>
          </w:p>
        </w:tc>
        <w:tc>
          <w:tcPr>
            <w:tcW w:w="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28,482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3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99.38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05/11/2023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3,798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05/11/2024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05/11/2033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3,798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3,798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080"/>
          </w:cols>
          <w:pgMar w:left="460" w:top="223" w:right="359" w:bottom="1440" w:gutter="0" w:footer="0" w:header="0"/>
          <w:type w:val="continuous"/>
        </w:sectPr>
      </w:pP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Eric M. Green,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-1905</wp:posOffset>
            </wp:positionV>
            <wp:extent cx="132207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-13335</wp:posOffset>
            </wp:positionV>
            <wp:extent cx="1631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05/15/2023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49530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80" w:space="100"/>
            <w:col w:w="2300"/>
          </w:cols>
          <w:pgMar w:left="460" w:top="223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both"/>
        <w:ind w:left="40" w:right="3440" w:firstLine="5"/>
        <w:spacing w:after="0" w:line="315" w:lineRule="auto"/>
        <w:tabs>
          <w:tab w:leader="none" w:pos="17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3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87179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2023-05-15T17:53:24Z</dcterms:created>
  <dcterms:modified xsi:type="dcterms:W3CDTF">2023-05-15T17:53:24Z</dcterms:modified>
</cp:coreProperties>
</file>