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Blanchfield Paul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201 BURLINGTON ROAD, SOUTH BUILDING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08/21/2023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66.1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transaction reported in this Form 4 was effected pursuant to a Rule 10b5-1 trading plan adopted by the reporting person on May 22, 2023.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M. Green,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139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2023-08-23T15:47:51Z</dcterms:created>
  <dcterms:modified xsi:type="dcterms:W3CDTF">2023-08-23T15:47:51Z</dcterms:modified>
</cp:coreProperties>
</file>