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us5165441032_012622.txt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LANTHEUS HOLDINGS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516544103</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516544103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10545495</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10675397</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10675397</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15.8%</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LANTHEUS HOLDINGS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331 TREBLE COVE ROAD</w:t>
      </w:r>
    </w:p>
    <w:p>
      <w:pPr>
        <w:spacing w:after="0" w:line="238" w:lineRule="auto"/>
        <w:rPr>
          <w:sz w:val="20"/>
          <w:szCs w:val="20"/>
          <w:color w:val="auto"/>
        </w:rPr>
      </w:pPr>
      <w:r>
        <w:rPr>
          <w:rFonts w:ascii="Courier New" w:cs="Courier New" w:eastAsia="Courier New" w:hAnsi="Courier New"/>
          <w:sz w:val="18"/>
          <w:szCs w:val="18"/>
          <w:color w:val="auto"/>
        </w:rPr>
        <w:t>NORTH BILLERICA MA 01862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10675397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15.8%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10545495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10675397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interest of 1 such person, iShares Core S&amp;P Small-Cap ETF, in the common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stock of LANTHEUS HOLDINGS INC</w:t>
      </w:r>
    </w:p>
    <w:p>
      <w:pPr>
        <w:ind w:left="420"/>
        <w:spacing w:after="0" w:line="238" w:lineRule="auto"/>
        <w:rPr>
          <w:sz w:val="20"/>
          <w:szCs w:val="20"/>
          <w:color w:val="auto"/>
        </w:rPr>
      </w:pPr>
      <w:r>
        <w:rPr>
          <w:rFonts w:ascii="Courier New" w:cs="Courier New" w:eastAsia="Courier New" w:hAnsi="Courier New"/>
          <w:sz w:val="18"/>
          <w:szCs w:val="18"/>
          <w:color w:val="auto"/>
        </w:rPr>
        <w:t>is more than five percent of the total</w:t>
      </w:r>
    </w:p>
    <w:p>
      <w:pPr>
        <w:spacing w:after="0" w:line="238" w:lineRule="auto"/>
        <w:rPr>
          <w:sz w:val="20"/>
          <w:szCs w:val="20"/>
          <w:color w:val="auto"/>
        </w:rPr>
      </w:pPr>
      <w:r>
        <w:rPr>
          <w:rFonts w:ascii="Courier New" w:cs="Courier New" w:eastAsia="Courier New" w:hAnsi="Courier New"/>
          <w:sz w:val="18"/>
          <w:szCs w:val="18"/>
          <w:color w:val="auto"/>
        </w:rPr>
        <w:t>outstanding common stock.</w:t>
      </w:r>
    </w:p>
    <w:p>
      <w:pPr>
        <w:sectPr>
          <w:pgSz w:w="11900" w:h="16838" w:orient="portrait"/>
          <w:cols w:equalWidth="0" w:num="1">
            <w:col w:w="10139"/>
          </w:cols>
          <w:pgMar w:left="320" w:top="142" w:right="1440" w:bottom="0" w:gutter="0" w:footer="0" w:header="0"/>
        </w:sectPr>
      </w:pPr>
    </w:p>
    <w:bookmarkStart w:id="3" w:name="page4"/>
    <w:bookmarkEnd w:id="3"/>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26, 2022</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ectPr>
          <w:pgSz w:w="11900" w:h="16838" w:orient="portrait"/>
          <w:cols w:equalWidth="0" w:num="1">
            <w:col w:w="10139"/>
          </w:cols>
          <w:pgMar w:left="320" w:top="344" w:right="1440" w:bottom="138"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Aperio Group, LLC</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(Netherlands) B.V.</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2022-01-27T05:17:49Z</dcterms:created>
  <dcterms:modified xsi:type="dcterms:W3CDTF">2022-01-27T05:17:49Z</dcterms:modified>
</cp:coreProperties>
</file>