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882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88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Sabens Andrea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LANTHEUS HOLDINGS,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331 TREBLE COVE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Lantheus Holdings, Inc.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LNTH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12/15/2021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6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Accounting Officer</w:t>
      </w:r>
    </w:p>
    <w:p>
      <w:pPr>
        <w:spacing w:after="0" w:line="56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3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NORTH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60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01862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BILLERICA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49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8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12/15/2021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1,242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26.72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62,344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920" w:type="dxa"/>
            <w:vAlign w:val="bottom"/>
            <w:gridSpan w:val="1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2"/>
              </w:rPr>
              <w:t>1. The transactions reported in this Form 4 were effected pursuant to a Rule 10b5-1 trading plan adopted by the reporting person on March 8, 2021.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/s/ Daniel M. Niedzwiecki ,</w:t>
            </w: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12/17/2021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  <w:gridSpan w:val="6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gridSpan w:val="4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-2694305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876279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2021-12-17T15:34:49Z</dcterms:created>
  <dcterms:modified xsi:type="dcterms:W3CDTF">2021-12-17T15:34:49Z</dcterms:modified>
</cp:coreProperties>
</file>