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Marshall Robert J.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 adopted by the reporting person on February 25,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49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2022-11-17T15:35:55Z</dcterms:created>
  <dcterms:modified xsi:type="dcterms:W3CDTF">2022-11-17T15:35:55Z</dcterms:modified>
</cp:coreProperties>
</file>